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553FC" w14:textId="0FD20100" w:rsidR="00222293" w:rsidRPr="00E105C0" w:rsidRDefault="001B094A" w:rsidP="00E105C0">
      <w:pPr>
        <w:jc w:val="center"/>
        <w:rPr>
          <w:rFonts w:ascii="Arial" w:hAnsi="Arial" w:cs="Arial"/>
          <w:b/>
          <w:bCs/>
          <w:sz w:val="32"/>
          <w:szCs w:val="32"/>
          <w:u w:val="single"/>
        </w:rPr>
      </w:pPr>
      <w:r w:rsidRPr="00E105C0">
        <w:rPr>
          <w:rFonts w:ascii="Arial" w:hAnsi="Arial" w:cs="Arial"/>
          <w:b/>
          <w:bCs/>
          <w:sz w:val="32"/>
          <w:szCs w:val="32"/>
          <w:u w:val="single"/>
        </w:rPr>
        <w:t xml:space="preserve">Dementia Research Assistant </w:t>
      </w:r>
      <w:r w:rsidR="00813893" w:rsidRPr="00E105C0">
        <w:rPr>
          <w:rFonts w:ascii="Arial" w:hAnsi="Arial" w:cs="Arial"/>
          <w:b/>
          <w:bCs/>
          <w:sz w:val="32"/>
          <w:szCs w:val="32"/>
          <w:u w:val="single"/>
        </w:rPr>
        <w:t>Internship</w:t>
      </w:r>
    </w:p>
    <w:p w14:paraId="6CD69B2F" w14:textId="77777777" w:rsidR="00E105C0" w:rsidRDefault="00E105C0" w:rsidP="00E86C1F">
      <w:pPr>
        <w:rPr>
          <w:rFonts w:ascii="Arial" w:hAnsi="Arial" w:cs="Arial"/>
          <w:b/>
          <w:bCs/>
        </w:rPr>
      </w:pPr>
    </w:p>
    <w:p w14:paraId="6F7FB062" w14:textId="0884E1C9" w:rsidR="00E86C1F" w:rsidRPr="00E105C0" w:rsidRDefault="00E86C1F" w:rsidP="00E86C1F">
      <w:pPr>
        <w:rPr>
          <w:rFonts w:ascii="Arial" w:hAnsi="Arial" w:cs="Arial"/>
          <w:b/>
          <w:bCs/>
        </w:rPr>
      </w:pPr>
      <w:r w:rsidRPr="00E105C0">
        <w:rPr>
          <w:rFonts w:ascii="Arial" w:hAnsi="Arial" w:cs="Arial"/>
          <w:b/>
          <w:bCs/>
        </w:rPr>
        <w:t>Background</w:t>
      </w:r>
    </w:p>
    <w:p w14:paraId="109E9C36" w14:textId="4DCFBFDC" w:rsidR="00E86C1F" w:rsidRPr="00E105C0" w:rsidRDefault="00E86C1F" w:rsidP="00E86C1F">
      <w:pPr>
        <w:rPr>
          <w:rFonts w:ascii="Arial" w:hAnsi="Arial" w:cs="Arial"/>
          <w:highlight w:val="yellow"/>
        </w:rPr>
      </w:pPr>
      <w:r w:rsidRPr="00E105C0">
        <w:rPr>
          <w:rFonts w:ascii="Arial" w:hAnsi="Arial" w:cs="Arial"/>
        </w:rPr>
        <w:t xml:space="preserve">The </w:t>
      </w:r>
      <w:hyperlink r:id="rId8" w:history="1">
        <w:r w:rsidRPr="00E105C0">
          <w:rPr>
            <w:rStyle w:val="Hyperlink"/>
            <w:rFonts w:ascii="Arial" w:hAnsi="Arial" w:cs="Arial"/>
          </w:rPr>
          <w:t>DEM-COMM programme</w:t>
        </w:r>
      </w:hyperlink>
      <w:r w:rsidRPr="00E105C0">
        <w:rPr>
          <w:rFonts w:ascii="Arial" w:hAnsi="Arial" w:cs="Arial"/>
        </w:rPr>
        <w:t xml:space="preserve"> is funded by the National Institute of Health and Care Research and the Alzheimer's Society. This initiative</w:t>
      </w:r>
      <w:r w:rsidR="00485105" w:rsidRPr="00E105C0">
        <w:rPr>
          <w:rFonts w:ascii="Arial" w:hAnsi="Arial" w:cs="Arial"/>
        </w:rPr>
        <w:t xml:space="preserve">, </w:t>
      </w:r>
      <w:r w:rsidR="000E44A4" w:rsidRPr="00E105C0">
        <w:rPr>
          <w:rFonts w:ascii="Arial" w:hAnsi="Arial" w:cs="Arial"/>
        </w:rPr>
        <w:t>coordinated</w:t>
      </w:r>
      <w:r w:rsidR="00485105" w:rsidRPr="00E105C0">
        <w:rPr>
          <w:rFonts w:ascii="Arial" w:hAnsi="Arial" w:cs="Arial"/>
        </w:rPr>
        <w:t xml:space="preserve"> by ARC Wessex,</w:t>
      </w:r>
      <w:r w:rsidRPr="00E105C0">
        <w:rPr>
          <w:rFonts w:ascii="Arial" w:hAnsi="Arial" w:cs="Arial"/>
        </w:rPr>
        <w:t xml:space="preserve"> supports new leaders in dementia research by bringing together diverse researchers for community-focused projects addressing critical gaps in evidence</w:t>
      </w:r>
      <w:r w:rsidR="002F3395" w:rsidRPr="00E105C0">
        <w:rPr>
          <w:rFonts w:ascii="Arial" w:hAnsi="Arial" w:cs="Arial"/>
        </w:rPr>
        <w:t>.</w:t>
      </w:r>
    </w:p>
    <w:p w14:paraId="2FDB79CB" w14:textId="1DB7B28E" w:rsidR="00E86C1F" w:rsidRPr="00E105C0" w:rsidRDefault="00E86C1F" w:rsidP="00E86C1F">
      <w:pPr>
        <w:rPr>
          <w:rFonts w:ascii="Arial" w:hAnsi="Arial" w:cs="Arial"/>
        </w:rPr>
      </w:pPr>
      <w:r w:rsidRPr="00E105C0">
        <w:rPr>
          <w:rFonts w:ascii="Arial" w:hAnsi="Arial" w:cs="Arial"/>
        </w:rPr>
        <w:t xml:space="preserve">There are four DEM-COMM </w:t>
      </w:r>
      <w:r w:rsidR="00AD3D2B" w:rsidRPr="00E105C0">
        <w:rPr>
          <w:rFonts w:ascii="Arial" w:hAnsi="Arial" w:cs="Arial"/>
        </w:rPr>
        <w:t>F</w:t>
      </w:r>
      <w:r w:rsidRPr="00E105C0">
        <w:rPr>
          <w:rFonts w:ascii="Arial" w:hAnsi="Arial" w:cs="Arial"/>
        </w:rPr>
        <w:t>ellows</w:t>
      </w:r>
      <w:r w:rsidR="00AD3D2B" w:rsidRPr="00E105C0">
        <w:rPr>
          <w:rFonts w:ascii="Arial" w:hAnsi="Arial" w:cs="Arial"/>
        </w:rPr>
        <w:t xml:space="preserve"> working within ARC-GM</w:t>
      </w:r>
      <w:r w:rsidRPr="00E105C0">
        <w:rPr>
          <w:rFonts w:ascii="Arial" w:hAnsi="Arial" w:cs="Arial"/>
        </w:rPr>
        <w:t xml:space="preserve">: Dr </w:t>
      </w:r>
      <w:proofErr w:type="spellStart"/>
      <w:r w:rsidRPr="00E105C0">
        <w:rPr>
          <w:rFonts w:ascii="Arial" w:hAnsi="Arial" w:cs="Arial"/>
        </w:rPr>
        <w:t>Jaheeda</w:t>
      </w:r>
      <w:proofErr w:type="spellEnd"/>
      <w:r w:rsidRPr="00E105C0">
        <w:rPr>
          <w:rFonts w:ascii="Arial" w:hAnsi="Arial" w:cs="Arial"/>
        </w:rPr>
        <w:t xml:space="preserve"> </w:t>
      </w:r>
      <w:proofErr w:type="spellStart"/>
      <w:r w:rsidRPr="00E105C0">
        <w:rPr>
          <w:rStyle w:val="me-email-text"/>
          <w:rFonts w:ascii="Arial" w:eastAsia="Times New Roman" w:hAnsi="Arial" w:cs="Arial"/>
          <w:color w:val="242424"/>
        </w:rPr>
        <w:t>Gangannagaripall</w:t>
      </w:r>
      <w:r w:rsidRPr="00E105C0">
        <w:rPr>
          <w:rStyle w:val="me-email-text"/>
          <w:rFonts w:ascii="Arial" w:eastAsia="Times New Roman" w:hAnsi="Arial" w:cs="Arial"/>
          <w:color w:val="242424"/>
          <w:sz w:val="21"/>
          <w:szCs w:val="21"/>
        </w:rPr>
        <w:t>i</w:t>
      </w:r>
      <w:proofErr w:type="spellEnd"/>
      <w:r w:rsidRPr="00E105C0">
        <w:rPr>
          <w:rStyle w:val="me-email-text"/>
          <w:rFonts w:ascii="Arial" w:eastAsia="Times New Roman" w:hAnsi="Arial" w:cs="Arial"/>
          <w:color w:val="242424"/>
          <w:sz w:val="21"/>
          <w:szCs w:val="21"/>
        </w:rPr>
        <w:t xml:space="preserve">, </w:t>
      </w:r>
      <w:r w:rsidRPr="00E105C0">
        <w:rPr>
          <w:rFonts w:ascii="Arial" w:hAnsi="Arial" w:cs="Arial"/>
        </w:rPr>
        <w:t>Dr Emma Elliott, Dr Sarah Kate Smith, Dr Sarah Fox. Information about their projects can be found</w:t>
      </w:r>
      <w:r w:rsidR="00174A12" w:rsidRPr="00E105C0">
        <w:rPr>
          <w:rFonts w:ascii="Arial" w:hAnsi="Arial" w:cs="Arial"/>
        </w:rPr>
        <w:t xml:space="preserve"> </w:t>
      </w:r>
      <w:hyperlink r:id="rId9" w:history="1">
        <w:r w:rsidR="00174A12" w:rsidRPr="00E105C0">
          <w:rPr>
            <w:rStyle w:val="Hyperlink"/>
            <w:rFonts w:ascii="Arial" w:hAnsi="Arial" w:cs="Arial"/>
          </w:rPr>
          <w:t>here</w:t>
        </w:r>
      </w:hyperlink>
      <w:r w:rsidR="005C4513" w:rsidRPr="00E105C0">
        <w:rPr>
          <w:rFonts w:ascii="Arial" w:hAnsi="Arial" w:cs="Arial"/>
        </w:rPr>
        <w:t>.</w:t>
      </w:r>
    </w:p>
    <w:p w14:paraId="67D81CB2" w14:textId="3F92E28C" w:rsidR="00E86C1F" w:rsidRPr="00E105C0" w:rsidRDefault="00BB5867">
      <w:pPr>
        <w:rPr>
          <w:rFonts w:ascii="Arial" w:hAnsi="Arial" w:cs="Arial"/>
        </w:rPr>
      </w:pPr>
      <w:r w:rsidRPr="00E105C0">
        <w:rPr>
          <w:rFonts w:ascii="Arial" w:hAnsi="Arial" w:cs="Arial"/>
        </w:rPr>
        <w:t xml:space="preserve">Internship opportunities are available to work with the DEM-COMM </w:t>
      </w:r>
      <w:r w:rsidR="00AD3D2B" w:rsidRPr="00E105C0">
        <w:rPr>
          <w:rFonts w:ascii="Arial" w:hAnsi="Arial" w:cs="Arial"/>
        </w:rPr>
        <w:t>F</w:t>
      </w:r>
      <w:r w:rsidRPr="00E105C0">
        <w:rPr>
          <w:rFonts w:ascii="Arial" w:hAnsi="Arial" w:cs="Arial"/>
        </w:rPr>
        <w:t>ellows</w:t>
      </w:r>
      <w:r w:rsidR="00AD3D2B" w:rsidRPr="00E105C0">
        <w:rPr>
          <w:rFonts w:ascii="Arial" w:hAnsi="Arial" w:cs="Arial"/>
        </w:rPr>
        <w:t xml:space="preserve"> as Research Assistants</w:t>
      </w:r>
      <w:r w:rsidR="00A33F4C" w:rsidRPr="00E105C0">
        <w:rPr>
          <w:rFonts w:ascii="Arial" w:hAnsi="Arial" w:cs="Arial"/>
        </w:rPr>
        <w:t xml:space="preserve"> based at </w:t>
      </w:r>
      <w:hyperlink r:id="rId10" w:history="1">
        <w:r w:rsidR="00A33F4C" w:rsidRPr="00E105C0">
          <w:rPr>
            <w:rStyle w:val="Hyperlink"/>
            <w:rFonts w:ascii="Arial" w:hAnsi="Arial" w:cs="Arial"/>
          </w:rPr>
          <w:t>ARC-GM</w:t>
        </w:r>
      </w:hyperlink>
      <w:r w:rsidR="00CE2136" w:rsidRPr="00E105C0">
        <w:rPr>
          <w:rFonts w:ascii="Arial" w:hAnsi="Arial" w:cs="Arial"/>
        </w:rPr>
        <w:t>.</w:t>
      </w:r>
    </w:p>
    <w:p w14:paraId="237A28CE" w14:textId="1008AD96" w:rsidR="008D3694" w:rsidRPr="00E105C0" w:rsidRDefault="008D3694">
      <w:pPr>
        <w:rPr>
          <w:rFonts w:ascii="Arial" w:hAnsi="Arial" w:cs="Arial"/>
        </w:rPr>
      </w:pPr>
      <w:r w:rsidRPr="00E105C0">
        <w:rPr>
          <w:rFonts w:ascii="Arial" w:hAnsi="Arial" w:cs="Arial"/>
        </w:rPr>
        <w:t xml:space="preserve">The </w:t>
      </w:r>
      <w:r w:rsidR="00AD3D2B" w:rsidRPr="00E105C0">
        <w:rPr>
          <w:rFonts w:ascii="Arial" w:hAnsi="Arial" w:cs="Arial"/>
        </w:rPr>
        <w:t>I</w:t>
      </w:r>
      <w:r w:rsidRPr="00E105C0">
        <w:rPr>
          <w:rFonts w:ascii="Arial" w:hAnsi="Arial" w:cs="Arial"/>
        </w:rPr>
        <w:t>ntern should be</w:t>
      </w:r>
      <w:r w:rsidR="00BB5867" w:rsidRPr="00E105C0">
        <w:rPr>
          <w:rFonts w:ascii="Arial" w:hAnsi="Arial" w:cs="Arial"/>
        </w:rPr>
        <w:t>:</w:t>
      </w:r>
    </w:p>
    <w:p w14:paraId="227053D3" w14:textId="37F81BA6" w:rsidR="00792DC3" w:rsidRPr="00E105C0" w:rsidRDefault="00792DC3" w:rsidP="1746A122">
      <w:pPr>
        <w:pStyle w:val="ListParagraph"/>
        <w:numPr>
          <w:ilvl w:val="0"/>
          <w:numId w:val="8"/>
        </w:numPr>
        <w:rPr>
          <w:rFonts w:ascii="Arial" w:hAnsi="Arial" w:cs="Arial"/>
        </w:rPr>
      </w:pPr>
      <w:r w:rsidRPr="00E105C0">
        <w:rPr>
          <w:rFonts w:ascii="Arial" w:hAnsi="Arial" w:cs="Arial"/>
        </w:rPr>
        <w:t>A graduate, c</w:t>
      </w:r>
      <w:r w:rsidR="42BB256A" w:rsidRPr="00E105C0">
        <w:rPr>
          <w:rFonts w:ascii="Arial" w:hAnsi="Arial" w:cs="Arial"/>
        </w:rPr>
        <w:t xml:space="preserve">urrently </w:t>
      </w:r>
      <w:r w:rsidR="0076421C" w:rsidRPr="00E105C0">
        <w:rPr>
          <w:rFonts w:ascii="Arial" w:hAnsi="Arial" w:cs="Arial"/>
        </w:rPr>
        <w:t>employed by</w:t>
      </w:r>
      <w:r w:rsidRPr="00E105C0">
        <w:rPr>
          <w:rFonts w:ascii="Arial" w:hAnsi="Arial" w:cs="Arial"/>
        </w:rPr>
        <w:t>:</w:t>
      </w:r>
    </w:p>
    <w:p w14:paraId="5CB1CFC4" w14:textId="44498612" w:rsidR="00792DC3" w:rsidRPr="00E105C0" w:rsidRDefault="0076421C" w:rsidP="00792DC3">
      <w:pPr>
        <w:pStyle w:val="ListParagraph"/>
        <w:numPr>
          <w:ilvl w:val="1"/>
          <w:numId w:val="8"/>
        </w:numPr>
        <w:rPr>
          <w:rFonts w:ascii="Arial" w:hAnsi="Arial" w:cs="Arial"/>
        </w:rPr>
      </w:pPr>
      <w:r w:rsidRPr="00E105C0">
        <w:rPr>
          <w:rFonts w:ascii="Arial" w:hAnsi="Arial" w:cs="Arial"/>
        </w:rPr>
        <w:t>an organisation that delivers</w:t>
      </w:r>
      <w:r w:rsidR="0077571A" w:rsidRPr="00E105C0">
        <w:rPr>
          <w:rFonts w:ascii="Arial" w:hAnsi="Arial" w:cs="Arial"/>
        </w:rPr>
        <w:t xml:space="preserve"> </w:t>
      </w:r>
      <w:r w:rsidR="008F2BD0" w:rsidRPr="00E105C0">
        <w:rPr>
          <w:rFonts w:ascii="Arial" w:hAnsi="Arial" w:cs="Arial"/>
        </w:rPr>
        <w:t xml:space="preserve">health or social care </w:t>
      </w:r>
      <w:r w:rsidR="0077571A" w:rsidRPr="00E105C0">
        <w:rPr>
          <w:rFonts w:ascii="Arial" w:hAnsi="Arial" w:cs="Arial"/>
        </w:rPr>
        <w:t>services</w:t>
      </w:r>
      <w:r w:rsidR="6D6E4E39" w:rsidRPr="00E105C0">
        <w:rPr>
          <w:rFonts w:ascii="Arial" w:hAnsi="Arial" w:cs="Arial"/>
        </w:rPr>
        <w:t xml:space="preserve"> or </w:t>
      </w:r>
      <w:r w:rsidRPr="00E105C0">
        <w:rPr>
          <w:rFonts w:ascii="Arial" w:hAnsi="Arial" w:cs="Arial"/>
        </w:rPr>
        <w:t>research in Greater Manchester</w:t>
      </w:r>
    </w:p>
    <w:p w14:paraId="105CF29B" w14:textId="4CE20F9C" w:rsidR="00440CED" w:rsidRPr="00E105C0" w:rsidRDefault="00440CED" w:rsidP="00222293">
      <w:pPr>
        <w:pStyle w:val="ListParagraph"/>
        <w:numPr>
          <w:ilvl w:val="1"/>
          <w:numId w:val="8"/>
        </w:numPr>
        <w:rPr>
          <w:rFonts w:ascii="Arial" w:hAnsi="Arial" w:cs="Arial"/>
        </w:rPr>
      </w:pPr>
      <w:r w:rsidRPr="00E105C0">
        <w:rPr>
          <w:rFonts w:ascii="Arial" w:hAnsi="Arial" w:cs="Arial"/>
        </w:rPr>
        <w:t>OR a Higher Education Institu</w:t>
      </w:r>
      <w:r w:rsidR="00792DC3" w:rsidRPr="00E105C0">
        <w:rPr>
          <w:rFonts w:ascii="Arial" w:hAnsi="Arial" w:cs="Arial"/>
        </w:rPr>
        <w:t>t</w:t>
      </w:r>
      <w:r w:rsidRPr="00E105C0">
        <w:rPr>
          <w:rFonts w:ascii="Arial" w:hAnsi="Arial" w:cs="Arial"/>
        </w:rPr>
        <w:t>ion in Greater Manchester.</w:t>
      </w:r>
    </w:p>
    <w:p w14:paraId="7CB59442" w14:textId="77777777" w:rsidR="00792DC3" w:rsidRPr="00E105C0" w:rsidRDefault="00792DC3" w:rsidP="00792DC3">
      <w:pPr>
        <w:rPr>
          <w:rFonts w:ascii="Arial" w:hAnsi="Arial" w:cs="Arial"/>
        </w:rPr>
      </w:pPr>
    </w:p>
    <w:p w14:paraId="2357E192" w14:textId="6AB3D3D2" w:rsidR="008D3694" w:rsidRPr="00E105C0" w:rsidRDefault="00440CED" w:rsidP="00222293">
      <w:pPr>
        <w:rPr>
          <w:rFonts w:ascii="Arial" w:hAnsi="Arial" w:cs="Arial"/>
        </w:rPr>
      </w:pPr>
      <w:r w:rsidRPr="00E105C0">
        <w:rPr>
          <w:rFonts w:ascii="Arial" w:hAnsi="Arial" w:cs="Arial"/>
        </w:rPr>
        <w:t xml:space="preserve">The </w:t>
      </w:r>
      <w:r w:rsidR="00AD3D2B" w:rsidRPr="00E105C0">
        <w:rPr>
          <w:rFonts w:ascii="Arial" w:hAnsi="Arial" w:cs="Arial"/>
        </w:rPr>
        <w:t>I</w:t>
      </w:r>
      <w:r w:rsidR="56343B18" w:rsidRPr="00E105C0">
        <w:rPr>
          <w:rFonts w:ascii="Arial" w:hAnsi="Arial" w:cs="Arial"/>
        </w:rPr>
        <w:t xml:space="preserve">nternship would be </w:t>
      </w:r>
      <w:r w:rsidR="007A5F12" w:rsidRPr="00E105C0">
        <w:rPr>
          <w:rFonts w:ascii="Arial" w:hAnsi="Arial" w:cs="Arial"/>
        </w:rPr>
        <w:t>part</w:t>
      </w:r>
      <w:r w:rsidR="00AD3D2B" w:rsidRPr="00E105C0">
        <w:rPr>
          <w:rFonts w:ascii="Arial" w:hAnsi="Arial" w:cs="Arial"/>
        </w:rPr>
        <w:t>-</w:t>
      </w:r>
      <w:r w:rsidR="007A5F12" w:rsidRPr="00E105C0">
        <w:rPr>
          <w:rFonts w:ascii="Arial" w:hAnsi="Arial" w:cs="Arial"/>
        </w:rPr>
        <w:t>time for 6-12 months</w:t>
      </w:r>
      <w:r w:rsidRPr="00E105C0">
        <w:rPr>
          <w:rFonts w:ascii="Arial" w:hAnsi="Arial" w:cs="Arial"/>
        </w:rPr>
        <w:t>.</w:t>
      </w:r>
      <w:r w:rsidR="00222293" w:rsidRPr="00E105C0">
        <w:rPr>
          <w:rFonts w:ascii="Arial" w:hAnsi="Arial" w:cs="Arial"/>
        </w:rPr>
        <w:t xml:space="preserve"> Please refer to the attached Person Specification for more information.</w:t>
      </w:r>
    </w:p>
    <w:p w14:paraId="4A3D135E" w14:textId="47D0CD9E" w:rsidR="00B0090D" w:rsidRPr="00E105C0" w:rsidRDefault="00320565">
      <w:pPr>
        <w:rPr>
          <w:rFonts w:ascii="Arial" w:hAnsi="Arial" w:cs="Arial"/>
        </w:rPr>
      </w:pPr>
      <w:r w:rsidRPr="00E105C0">
        <w:rPr>
          <w:rFonts w:ascii="Arial" w:hAnsi="Arial" w:cs="Arial"/>
        </w:rPr>
        <w:t>Applicants from all sections of the community regardless of age, sex, gender, gender expression, ethnicity, disability, sexual orientation and transgender status are welcomed. All appointments are made on merit.</w:t>
      </w:r>
    </w:p>
    <w:p w14:paraId="23259E9A" w14:textId="77777777" w:rsidR="00320565" w:rsidRPr="00E105C0" w:rsidRDefault="00320565" w:rsidP="00320565">
      <w:pPr>
        <w:spacing w:after="0"/>
        <w:rPr>
          <w:rFonts w:ascii="Arial" w:hAnsi="Arial" w:cs="Arial"/>
          <w:b/>
          <w:bCs/>
        </w:rPr>
      </w:pPr>
    </w:p>
    <w:p w14:paraId="250F02E4" w14:textId="335FD9BC" w:rsidR="00813893" w:rsidRPr="00E105C0" w:rsidRDefault="00D770A8">
      <w:pPr>
        <w:rPr>
          <w:rFonts w:ascii="Arial" w:hAnsi="Arial" w:cs="Arial"/>
          <w:b/>
          <w:bCs/>
        </w:rPr>
      </w:pPr>
      <w:r w:rsidRPr="00E105C0">
        <w:rPr>
          <w:rFonts w:ascii="Arial" w:hAnsi="Arial" w:cs="Arial"/>
          <w:b/>
          <w:bCs/>
        </w:rPr>
        <w:t>Projects</w:t>
      </w:r>
    </w:p>
    <w:p w14:paraId="67A34690" w14:textId="43AFE416" w:rsidR="005C6262" w:rsidRPr="00E105C0" w:rsidRDefault="005C6262" w:rsidP="00813893">
      <w:pPr>
        <w:rPr>
          <w:rFonts w:ascii="Arial" w:hAnsi="Arial" w:cs="Arial"/>
        </w:rPr>
      </w:pPr>
      <w:r w:rsidRPr="00E105C0">
        <w:rPr>
          <w:rFonts w:ascii="Arial" w:hAnsi="Arial" w:cs="Arial"/>
        </w:rPr>
        <w:t>The</w:t>
      </w:r>
      <w:r w:rsidR="0334F55C" w:rsidRPr="00E105C0">
        <w:rPr>
          <w:rFonts w:ascii="Arial" w:hAnsi="Arial" w:cs="Arial"/>
        </w:rPr>
        <w:t xml:space="preserve">re are </w:t>
      </w:r>
      <w:r w:rsidR="00AD3D2B" w:rsidRPr="00E105C0">
        <w:rPr>
          <w:rFonts w:ascii="Arial" w:hAnsi="Arial" w:cs="Arial"/>
        </w:rPr>
        <w:t xml:space="preserve">several </w:t>
      </w:r>
      <w:r w:rsidRPr="00E105C0">
        <w:rPr>
          <w:rFonts w:ascii="Arial" w:hAnsi="Arial" w:cs="Arial"/>
        </w:rPr>
        <w:t>projects</w:t>
      </w:r>
      <w:r w:rsidR="007203EF" w:rsidRPr="00E105C0">
        <w:rPr>
          <w:rFonts w:ascii="Arial" w:hAnsi="Arial" w:cs="Arial"/>
        </w:rPr>
        <w:t xml:space="preserve"> </w:t>
      </w:r>
      <w:r w:rsidR="00AD3D2B" w:rsidRPr="00E105C0">
        <w:rPr>
          <w:rFonts w:ascii="Arial" w:hAnsi="Arial" w:cs="Arial"/>
        </w:rPr>
        <w:t>ongoing in the ARC-GM DEM-COMM programme</w:t>
      </w:r>
      <w:r w:rsidR="008B258E" w:rsidRPr="00E105C0">
        <w:rPr>
          <w:rFonts w:ascii="Arial" w:hAnsi="Arial" w:cs="Arial"/>
        </w:rPr>
        <w:t xml:space="preserve">. More information about the projects can be found in </w:t>
      </w:r>
      <w:r w:rsidR="00144A2E" w:rsidRPr="00E105C0">
        <w:rPr>
          <w:rFonts w:ascii="Arial" w:hAnsi="Arial" w:cs="Arial"/>
          <w:b/>
          <w:bCs/>
        </w:rPr>
        <w:t>Appendix 1</w:t>
      </w:r>
      <w:r w:rsidR="733877FA" w:rsidRPr="00E105C0">
        <w:rPr>
          <w:rFonts w:ascii="Arial" w:hAnsi="Arial" w:cs="Arial"/>
        </w:rPr>
        <w:t>.</w:t>
      </w:r>
      <w:r w:rsidR="007203EF" w:rsidRPr="00E105C0">
        <w:rPr>
          <w:rFonts w:ascii="Arial" w:hAnsi="Arial" w:cs="Arial"/>
        </w:rPr>
        <w:t xml:space="preserve"> </w:t>
      </w:r>
      <w:r w:rsidR="4EDC7A8D" w:rsidRPr="00E105C0">
        <w:rPr>
          <w:rFonts w:ascii="Arial" w:hAnsi="Arial" w:cs="Arial"/>
        </w:rPr>
        <w:t>T</w:t>
      </w:r>
      <w:r w:rsidR="007203EF" w:rsidRPr="00E105C0">
        <w:rPr>
          <w:rFonts w:ascii="Arial" w:hAnsi="Arial" w:cs="Arial"/>
        </w:rPr>
        <w:t xml:space="preserve">he </w:t>
      </w:r>
      <w:r w:rsidR="00AD3D2B" w:rsidRPr="00E105C0">
        <w:rPr>
          <w:rFonts w:ascii="Arial" w:hAnsi="Arial" w:cs="Arial"/>
        </w:rPr>
        <w:t>I</w:t>
      </w:r>
      <w:r w:rsidR="007203EF" w:rsidRPr="00E105C0">
        <w:rPr>
          <w:rFonts w:ascii="Arial" w:hAnsi="Arial" w:cs="Arial"/>
        </w:rPr>
        <w:t>ntern will</w:t>
      </w:r>
      <w:r w:rsidR="3D2888EE" w:rsidRPr="00E105C0">
        <w:rPr>
          <w:rFonts w:ascii="Arial" w:hAnsi="Arial" w:cs="Arial"/>
        </w:rPr>
        <w:t xml:space="preserve"> be able to express a preference for which projects and activities they would like to work on</w:t>
      </w:r>
      <w:r w:rsidR="00AD3D2B" w:rsidRPr="00E105C0">
        <w:rPr>
          <w:rFonts w:ascii="Arial" w:hAnsi="Arial" w:cs="Arial"/>
        </w:rPr>
        <w:t>. H</w:t>
      </w:r>
      <w:r w:rsidR="3D2888EE" w:rsidRPr="00E105C0">
        <w:rPr>
          <w:rFonts w:ascii="Arial" w:hAnsi="Arial" w:cs="Arial"/>
        </w:rPr>
        <w:t>owever</w:t>
      </w:r>
      <w:r w:rsidR="523C7752" w:rsidRPr="00E105C0">
        <w:rPr>
          <w:rFonts w:ascii="Arial" w:hAnsi="Arial" w:cs="Arial"/>
        </w:rPr>
        <w:t>,</w:t>
      </w:r>
      <w:r w:rsidR="3D2888EE" w:rsidRPr="00E105C0">
        <w:rPr>
          <w:rFonts w:ascii="Arial" w:hAnsi="Arial" w:cs="Arial"/>
        </w:rPr>
        <w:t xml:space="preserve"> </w:t>
      </w:r>
      <w:r w:rsidR="11D2E528" w:rsidRPr="00E105C0">
        <w:rPr>
          <w:rFonts w:ascii="Arial" w:hAnsi="Arial" w:cs="Arial"/>
        </w:rPr>
        <w:t>depending in immediacy and need</w:t>
      </w:r>
      <w:r w:rsidR="27A41FB8" w:rsidRPr="00E105C0">
        <w:rPr>
          <w:rFonts w:ascii="Arial" w:hAnsi="Arial" w:cs="Arial"/>
        </w:rPr>
        <w:t>,</w:t>
      </w:r>
      <w:r w:rsidR="11D2E528" w:rsidRPr="00E105C0">
        <w:rPr>
          <w:rFonts w:ascii="Arial" w:hAnsi="Arial" w:cs="Arial"/>
        </w:rPr>
        <w:t xml:space="preserve"> </w:t>
      </w:r>
      <w:r w:rsidR="00AD3D2B" w:rsidRPr="00E105C0">
        <w:rPr>
          <w:rFonts w:ascii="Arial" w:hAnsi="Arial" w:cs="Arial"/>
        </w:rPr>
        <w:t>I</w:t>
      </w:r>
      <w:r w:rsidR="11D2E528" w:rsidRPr="00E105C0">
        <w:rPr>
          <w:rFonts w:ascii="Arial" w:hAnsi="Arial" w:cs="Arial"/>
        </w:rPr>
        <w:t>nterns may be requested to help with certain activities outside of the</w:t>
      </w:r>
      <w:r w:rsidR="226D38B9" w:rsidRPr="00E105C0">
        <w:rPr>
          <w:rFonts w:ascii="Arial" w:hAnsi="Arial" w:cs="Arial"/>
        </w:rPr>
        <w:t xml:space="preserve">se </w:t>
      </w:r>
      <w:r w:rsidR="11D2E528" w:rsidRPr="00E105C0">
        <w:rPr>
          <w:rFonts w:ascii="Arial" w:hAnsi="Arial" w:cs="Arial"/>
        </w:rPr>
        <w:t>preferred areas</w:t>
      </w:r>
      <w:r w:rsidR="3D2888EE" w:rsidRPr="00E105C0">
        <w:rPr>
          <w:rFonts w:ascii="Arial" w:hAnsi="Arial" w:cs="Arial"/>
        </w:rPr>
        <w:t>.</w:t>
      </w:r>
      <w:r w:rsidR="007203EF" w:rsidRPr="00E105C0">
        <w:rPr>
          <w:rFonts w:ascii="Arial" w:hAnsi="Arial" w:cs="Arial"/>
        </w:rPr>
        <w:t xml:space="preserve"> </w:t>
      </w:r>
      <w:r w:rsidR="00AD3D2B" w:rsidRPr="00E105C0">
        <w:rPr>
          <w:rFonts w:ascii="Arial" w:hAnsi="Arial" w:cs="Arial"/>
        </w:rPr>
        <w:t>Applica</w:t>
      </w:r>
      <w:r w:rsidR="00761350" w:rsidRPr="00E105C0">
        <w:rPr>
          <w:rFonts w:ascii="Arial" w:hAnsi="Arial" w:cs="Arial"/>
        </w:rPr>
        <w:t>n</w:t>
      </w:r>
      <w:r w:rsidR="00AD3D2B" w:rsidRPr="00E105C0">
        <w:rPr>
          <w:rFonts w:ascii="Arial" w:hAnsi="Arial" w:cs="Arial"/>
        </w:rPr>
        <w:t>ts shou</w:t>
      </w:r>
      <w:r w:rsidR="00761350" w:rsidRPr="00E105C0">
        <w:rPr>
          <w:rFonts w:ascii="Arial" w:hAnsi="Arial" w:cs="Arial"/>
        </w:rPr>
        <w:t>l</w:t>
      </w:r>
      <w:r w:rsidR="00AD3D2B" w:rsidRPr="00E105C0">
        <w:rPr>
          <w:rFonts w:ascii="Arial" w:hAnsi="Arial" w:cs="Arial"/>
        </w:rPr>
        <w:t xml:space="preserve">d </w:t>
      </w:r>
      <w:r w:rsidR="007203EF" w:rsidRPr="00E105C0">
        <w:rPr>
          <w:rFonts w:ascii="Arial" w:hAnsi="Arial" w:cs="Arial"/>
        </w:rPr>
        <w:t xml:space="preserve">indicate </w:t>
      </w:r>
      <w:r w:rsidR="00AD3D2B" w:rsidRPr="00E105C0">
        <w:rPr>
          <w:rFonts w:ascii="Arial" w:hAnsi="Arial" w:cs="Arial"/>
        </w:rPr>
        <w:t xml:space="preserve">their </w:t>
      </w:r>
      <w:r w:rsidR="007203EF" w:rsidRPr="00E105C0">
        <w:rPr>
          <w:rFonts w:ascii="Arial" w:hAnsi="Arial" w:cs="Arial"/>
        </w:rPr>
        <w:t>interests</w:t>
      </w:r>
      <w:r w:rsidR="00AD3D2B" w:rsidRPr="00E105C0">
        <w:rPr>
          <w:rFonts w:ascii="Arial" w:hAnsi="Arial" w:cs="Arial"/>
        </w:rPr>
        <w:t>/preferences</w:t>
      </w:r>
      <w:r w:rsidR="007203EF" w:rsidRPr="00E105C0">
        <w:rPr>
          <w:rFonts w:ascii="Arial" w:hAnsi="Arial" w:cs="Arial"/>
        </w:rPr>
        <w:t xml:space="preserve"> in the application form.</w:t>
      </w:r>
    </w:p>
    <w:p w14:paraId="0B75EA59" w14:textId="47BA1730" w:rsidR="00965E0F" w:rsidRPr="00E105C0" w:rsidRDefault="00965E0F" w:rsidP="00813893">
      <w:pPr>
        <w:rPr>
          <w:rFonts w:ascii="Arial" w:hAnsi="Arial" w:cs="Arial"/>
        </w:rPr>
      </w:pPr>
      <w:r w:rsidRPr="00E105C0">
        <w:rPr>
          <w:rFonts w:ascii="Arial" w:hAnsi="Arial" w:cs="Arial"/>
        </w:rPr>
        <w:t>Areas of focus</w:t>
      </w:r>
      <w:r w:rsidR="00174A12" w:rsidRPr="00E105C0">
        <w:rPr>
          <w:rFonts w:ascii="Arial" w:hAnsi="Arial" w:cs="Arial"/>
        </w:rPr>
        <w:t xml:space="preserve"> for each project are indicated below</w:t>
      </w:r>
      <w:r w:rsidR="00904B02" w:rsidRPr="00E105C0">
        <w:rPr>
          <w:rFonts w:ascii="Arial" w:hAnsi="Arial" w:cs="Arial"/>
        </w:rPr>
        <w:t>:</w:t>
      </w:r>
    </w:p>
    <w:p w14:paraId="1A9A5648" w14:textId="58670FB2" w:rsidR="00761350" w:rsidRPr="00E105C0" w:rsidRDefault="00C025BD" w:rsidP="00761350">
      <w:pPr>
        <w:numPr>
          <w:ilvl w:val="0"/>
          <w:numId w:val="10"/>
        </w:numPr>
        <w:rPr>
          <w:rFonts w:ascii="Arial" w:hAnsi="Arial" w:cs="Arial"/>
        </w:rPr>
      </w:pPr>
      <w:r w:rsidRPr="00E105C0">
        <w:rPr>
          <w:rFonts w:ascii="Arial" w:hAnsi="Arial" w:cs="Arial"/>
        </w:rPr>
        <w:t>KOKU-LITE: A digital program to prevent falls and improve well-being in people living with dementia in the community: the KOKU-LITE feasibility Randomised Controlled Trial</w:t>
      </w:r>
      <w:r w:rsidR="00761350" w:rsidRPr="00E105C0">
        <w:rPr>
          <w:rFonts w:ascii="Arial" w:hAnsi="Arial" w:cs="Arial"/>
        </w:rPr>
        <w:t xml:space="preserve">: </w:t>
      </w:r>
      <w:r w:rsidR="00761350" w:rsidRPr="00E105C0">
        <w:rPr>
          <w:rFonts w:ascii="Arial" w:hAnsi="Arial" w:cs="Arial"/>
          <w:i/>
          <w:iCs/>
        </w:rPr>
        <w:t>Study recruitment</w:t>
      </w:r>
      <w:r w:rsidR="00813308" w:rsidRPr="00E105C0">
        <w:rPr>
          <w:rFonts w:ascii="Arial" w:hAnsi="Arial" w:cs="Arial"/>
          <w:i/>
          <w:iCs/>
        </w:rPr>
        <w:t>,</w:t>
      </w:r>
      <w:r w:rsidR="00761350" w:rsidRPr="00E105C0">
        <w:rPr>
          <w:rFonts w:ascii="Arial" w:hAnsi="Arial" w:cs="Arial"/>
          <w:i/>
          <w:iCs/>
        </w:rPr>
        <w:t xml:space="preserve"> data collection</w:t>
      </w:r>
      <w:r w:rsidR="00813308" w:rsidRPr="00E105C0">
        <w:rPr>
          <w:rFonts w:ascii="Arial" w:hAnsi="Arial" w:cs="Arial"/>
          <w:i/>
          <w:iCs/>
        </w:rPr>
        <w:t>, analysis</w:t>
      </w:r>
      <w:r w:rsidR="00174A12" w:rsidRPr="00E105C0">
        <w:rPr>
          <w:rFonts w:ascii="Arial" w:hAnsi="Arial" w:cs="Arial"/>
          <w:i/>
          <w:iCs/>
        </w:rPr>
        <w:t>.</w:t>
      </w:r>
    </w:p>
    <w:p w14:paraId="2DECC1ED" w14:textId="1051A093" w:rsidR="00761350" w:rsidRPr="00E105C0" w:rsidRDefault="000252FB" w:rsidP="00761350">
      <w:pPr>
        <w:numPr>
          <w:ilvl w:val="0"/>
          <w:numId w:val="10"/>
        </w:numPr>
        <w:rPr>
          <w:rFonts w:ascii="Arial" w:hAnsi="Arial" w:cs="Arial"/>
        </w:rPr>
      </w:pPr>
      <w:r w:rsidRPr="00E105C0">
        <w:rPr>
          <w:rFonts w:ascii="Arial" w:hAnsi="Arial" w:cs="Arial"/>
        </w:rPr>
        <w:lastRenderedPageBreak/>
        <w:t>Exploring the experience of acute hospitalisation for people living with dementia: A Qualitative Study</w:t>
      </w:r>
      <w:r w:rsidR="00761350" w:rsidRPr="00E105C0">
        <w:rPr>
          <w:rFonts w:ascii="Arial" w:hAnsi="Arial" w:cs="Arial"/>
        </w:rPr>
        <w:t xml:space="preserve">: </w:t>
      </w:r>
      <w:r w:rsidR="00761350" w:rsidRPr="00E105C0">
        <w:rPr>
          <w:rFonts w:ascii="Arial" w:hAnsi="Arial" w:cs="Arial"/>
          <w:i/>
          <w:iCs/>
        </w:rPr>
        <w:t>Study recruitment, data collection, analysis and write-up</w:t>
      </w:r>
      <w:r w:rsidR="00174A12" w:rsidRPr="00E105C0">
        <w:rPr>
          <w:rFonts w:ascii="Arial" w:hAnsi="Arial" w:cs="Arial"/>
          <w:i/>
          <w:iCs/>
        </w:rPr>
        <w:t>.</w:t>
      </w:r>
    </w:p>
    <w:p w14:paraId="6ED87CA8" w14:textId="2DEB4201" w:rsidR="00761350" w:rsidRPr="00E105C0" w:rsidRDefault="000252FB" w:rsidP="00761350">
      <w:pPr>
        <w:numPr>
          <w:ilvl w:val="0"/>
          <w:numId w:val="10"/>
        </w:numPr>
        <w:rPr>
          <w:rFonts w:ascii="Arial" w:hAnsi="Arial" w:cs="Arial"/>
          <w:i/>
          <w:iCs/>
        </w:rPr>
      </w:pPr>
      <w:r w:rsidRPr="00E105C0">
        <w:rPr>
          <w:rFonts w:ascii="Arial" w:hAnsi="Arial" w:cs="Arial"/>
        </w:rPr>
        <w:t>Physical Activity and Dementia Prevention</w:t>
      </w:r>
      <w:r w:rsidR="00761350" w:rsidRPr="00E105C0">
        <w:rPr>
          <w:rFonts w:ascii="Arial" w:hAnsi="Arial" w:cs="Arial"/>
        </w:rPr>
        <w:t xml:space="preserve">: </w:t>
      </w:r>
      <w:r w:rsidR="00761350" w:rsidRPr="00E105C0">
        <w:rPr>
          <w:rFonts w:ascii="Arial" w:hAnsi="Arial" w:cs="Arial"/>
          <w:i/>
          <w:iCs/>
        </w:rPr>
        <w:t>Stakeholder engagement and data analysis</w:t>
      </w:r>
      <w:r w:rsidR="00174A12" w:rsidRPr="00E105C0">
        <w:rPr>
          <w:rFonts w:ascii="Arial" w:hAnsi="Arial" w:cs="Arial"/>
          <w:i/>
          <w:iCs/>
        </w:rPr>
        <w:t>.</w:t>
      </w:r>
    </w:p>
    <w:p w14:paraId="023337E4" w14:textId="63A1E2E1" w:rsidR="00761350" w:rsidRPr="00E105C0" w:rsidRDefault="00F54397" w:rsidP="00761350">
      <w:pPr>
        <w:numPr>
          <w:ilvl w:val="0"/>
          <w:numId w:val="10"/>
        </w:numPr>
        <w:rPr>
          <w:rFonts w:ascii="Arial" w:hAnsi="Arial" w:cs="Arial"/>
          <w:i/>
          <w:iCs/>
        </w:rPr>
      </w:pPr>
      <w:r w:rsidRPr="00E105C0">
        <w:rPr>
          <w:rFonts w:ascii="Arial" w:hAnsi="Arial" w:cs="Arial"/>
        </w:rPr>
        <w:t>Meaningful moment of everyday connection</w:t>
      </w:r>
      <w:r w:rsidR="00761350" w:rsidRPr="00E105C0">
        <w:rPr>
          <w:rFonts w:ascii="Arial" w:hAnsi="Arial" w:cs="Arial"/>
        </w:rPr>
        <w:t xml:space="preserve">: </w:t>
      </w:r>
      <w:r w:rsidR="00761350" w:rsidRPr="00E105C0">
        <w:rPr>
          <w:rFonts w:ascii="Arial" w:hAnsi="Arial" w:cs="Arial"/>
          <w:i/>
          <w:iCs/>
        </w:rPr>
        <w:t>Study dissemination and</w:t>
      </w:r>
      <w:r w:rsidR="00174A12" w:rsidRPr="00E105C0">
        <w:rPr>
          <w:rFonts w:ascii="Arial" w:hAnsi="Arial" w:cs="Arial"/>
          <w:i/>
          <w:iCs/>
        </w:rPr>
        <w:t xml:space="preserve"> development of</w:t>
      </w:r>
      <w:r w:rsidR="00761350" w:rsidRPr="00E105C0">
        <w:rPr>
          <w:rFonts w:ascii="Arial" w:hAnsi="Arial" w:cs="Arial"/>
          <w:i/>
          <w:iCs/>
        </w:rPr>
        <w:t xml:space="preserve"> future research ideas</w:t>
      </w:r>
      <w:r w:rsidR="00174A12" w:rsidRPr="00E105C0">
        <w:rPr>
          <w:rFonts w:ascii="Arial" w:hAnsi="Arial" w:cs="Arial"/>
          <w:i/>
          <w:iCs/>
        </w:rPr>
        <w:t>.</w:t>
      </w:r>
    </w:p>
    <w:p w14:paraId="5898F822" w14:textId="77777777" w:rsidR="00320565" w:rsidRPr="00E105C0" w:rsidRDefault="00320565" w:rsidP="00320565">
      <w:pPr>
        <w:spacing w:after="0"/>
        <w:rPr>
          <w:rFonts w:ascii="Arial" w:hAnsi="Arial" w:cs="Arial"/>
        </w:rPr>
      </w:pPr>
    </w:p>
    <w:p w14:paraId="07A75E92" w14:textId="076213A9" w:rsidR="0014548A" w:rsidRPr="00E105C0" w:rsidRDefault="0014548A" w:rsidP="00813893">
      <w:pPr>
        <w:rPr>
          <w:rFonts w:ascii="Arial" w:hAnsi="Arial" w:cs="Arial"/>
          <w:b/>
          <w:bCs/>
        </w:rPr>
      </w:pPr>
      <w:r w:rsidRPr="00E105C0">
        <w:rPr>
          <w:rFonts w:ascii="Arial" w:hAnsi="Arial" w:cs="Arial"/>
          <w:b/>
          <w:bCs/>
        </w:rPr>
        <w:t>Training opportunities</w:t>
      </w:r>
    </w:p>
    <w:p w14:paraId="2CAD11B5" w14:textId="521CDCD0" w:rsidR="001C1D28" w:rsidRPr="00E105C0" w:rsidRDefault="00B14A65" w:rsidP="00813893">
      <w:pPr>
        <w:rPr>
          <w:rFonts w:ascii="Arial" w:hAnsi="Arial" w:cs="Arial"/>
        </w:rPr>
      </w:pPr>
      <w:r w:rsidRPr="00E105C0">
        <w:rPr>
          <w:rFonts w:ascii="Arial" w:hAnsi="Arial" w:cs="Arial"/>
        </w:rPr>
        <w:t>Training will be</w:t>
      </w:r>
      <w:r w:rsidR="00BE4086" w:rsidRPr="00E105C0">
        <w:rPr>
          <w:rFonts w:ascii="Arial" w:hAnsi="Arial" w:cs="Arial"/>
        </w:rPr>
        <w:t xml:space="preserve"> provided that is</w:t>
      </w:r>
      <w:r w:rsidRPr="00E105C0">
        <w:rPr>
          <w:rFonts w:ascii="Arial" w:hAnsi="Arial" w:cs="Arial"/>
        </w:rPr>
        <w:t xml:space="preserve"> tailored to the </w:t>
      </w:r>
      <w:r w:rsidR="00F5467A" w:rsidRPr="00E105C0">
        <w:rPr>
          <w:rFonts w:ascii="Arial" w:hAnsi="Arial" w:cs="Arial"/>
        </w:rPr>
        <w:t>I</w:t>
      </w:r>
      <w:r w:rsidRPr="00E105C0">
        <w:rPr>
          <w:rFonts w:ascii="Arial" w:hAnsi="Arial" w:cs="Arial"/>
        </w:rPr>
        <w:t>ntern’s interests</w:t>
      </w:r>
      <w:r w:rsidR="00BE4086" w:rsidRPr="00E105C0">
        <w:rPr>
          <w:rFonts w:ascii="Arial" w:hAnsi="Arial" w:cs="Arial"/>
        </w:rPr>
        <w:t>, their learning needs</w:t>
      </w:r>
      <w:r w:rsidRPr="00E105C0">
        <w:rPr>
          <w:rFonts w:ascii="Arial" w:hAnsi="Arial" w:cs="Arial"/>
        </w:rPr>
        <w:t xml:space="preserve"> and project requirements. Both formal training courses and </w:t>
      </w:r>
      <w:r w:rsidR="009F0402" w:rsidRPr="00E105C0">
        <w:rPr>
          <w:rFonts w:ascii="Arial" w:hAnsi="Arial" w:cs="Arial"/>
        </w:rPr>
        <w:t xml:space="preserve">informal training will be </w:t>
      </w:r>
      <w:r w:rsidR="00D04912" w:rsidRPr="00E105C0">
        <w:rPr>
          <w:rFonts w:ascii="Arial" w:hAnsi="Arial" w:cs="Arial"/>
        </w:rPr>
        <w:t>provided,</w:t>
      </w:r>
      <w:r w:rsidR="006F0A7F" w:rsidRPr="00E105C0">
        <w:rPr>
          <w:rFonts w:ascii="Arial" w:hAnsi="Arial" w:cs="Arial"/>
        </w:rPr>
        <w:t xml:space="preserve"> and t</w:t>
      </w:r>
      <w:r w:rsidR="00F24BCD" w:rsidRPr="00E105C0">
        <w:rPr>
          <w:rFonts w:ascii="Arial" w:hAnsi="Arial" w:cs="Arial"/>
        </w:rPr>
        <w:t xml:space="preserve">he </w:t>
      </w:r>
      <w:r w:rsidR="00282385" w:rsidRPr="00E105C0">
        <w:rPr>
          <w:rFonts w:ascii="Arial" w:hAnsi="Arial" w:cs="Arial"/>
        </w:rPr>
        <w:t>I</w:t>
      </w:r>
      <w:r w:rsidR="00F24BCD" w:rsidRPr="00E105C0">
        <w:rPr>
          <w:rFonts w:ascii="Arial" w:hAnsi="Arial" w:cs="Arial"/>
        </w:rPr>
        <w:t>ntern will have access to a</w:t>
      </w:r>
      <w:r w:rsidR="001C1D28" w:rsidRPr="00E105C0">
        <w:rPr>
          <w:rFonts w:ascii="Arial" w:hAnsi="Arial" w:cs="Arial"/>
        </w:rPr>
        <w:t xml:space="preserve"> training budget</w:t>
      </w:r>
      <w:r w:rsidR="00F24BCD" w:rsidRPr="00E105C0">
        <w:rPr>
          <w:rFonts w:ascii="Arial" w:hAnsi="Arial" w:cs="Arial"/>
        </w:rPr>
        <w:t>.</w:t>
      </w:r>
    </w:p>
    <w:p w14:paraId="7180E8D3" w14:textId="4DCE06B8" w:rsidR="0014548A" w:rsidRPr="00E105C0" w:rsidRDefault="00EB7BD1" w:rsidP="00813893">
      <w:pPr>
        <w:rPr>
          <w:rFonts w:ascii="Arial" w:hAnsi="Arial" w:cs="Arial"/>
        </w:rPr>
      </w:pPr>
      <w:r w:rsidRPr="00E105C0">
        <w:rPr>
          <w:rFonts w:ascii="Arial" w:hAnsi="Arial" w:cs="Arial"/>
        </w:rPr>
        <w:t>Examples of</w:t>
      </w:r>
      <w:r w:rsidR="7503E2FC" w:rsidRPr="00E105C0">
        <w:rPr>
          <w:rFonts w:ascii="Arial" w:hAnsi="Arial" w:cs="Arial"/>
        </w:rPr>
        <w:t xml:space="preserve"> </w:t>
      </w:r>
      <w:r w:rsidR="00772655" w:rsidRPr="00E105C0">
        <w:rPr>
          <w:rFonts w:ascii="Arial" w:hAnsi="Arial" w:cs="Arial"/>
        </w:rPr>
        <w:t xml:space="preserve">relevant </w:t>
      </w:r>
      <w:r w:rsidR="7503E2FC" w:rsidRPr="00E105C0">
        <w:rPr>
          <w:rFonts w:ascii="Arial" w:hAnsi="Arial" w:cs="Arial"/>
        </w:rPr>
        <w:t>courses are listed below</w:t>
      </w:r>
      <w:r w:rsidR="00772655" w:rsidRPr="00E105C0">
        <w:rPr>
          <w:rFonts w:ascii="Arial" w:hAnsi="Arial" w:cs="Arial"/>
        </w:rPr>
        <w:t>, but applicants are encouraged to take an active role in seeking out relevant training opportunities.</w:t>
      </w:r>
    </w:p>
    <w:p w14:paraId="6147758E" w14:textId="0343E74E" w:rsidR="00761350" w:rsidRPr="00E105C0" w:rsidRDefault="00761350" w:rsidP="00B0090D">
      <w:pPr>
        <w:pStyle w:val="ListParagraph"/>
        <w:numPr>
          <w:ilvl w:val="0"/>
          <w:numId w:val="1"/>
        </w:numPr>
        <w:rPr>
          <w:rFonts w:ascii="Arial" w:hAnsi="Arial" w:cs="Arial"/>
        </w:rPr>
      </w:pPr>
      <w:hyperlink r:id="rId11" w:history="1">
        <w:r w:rsidRPr="00E105C0">
          <w:rPr>
            <w:rStyle w:val="Hyperlink"/>
            <w:rFonts w:ascii="Arial" w:hAnsi="Arial" w:cs="Arial"/>
          </w:rPr>
          <w:t xml:space="preserve">Good Clinical Practice </w:t>
        </w:r>
        <w:r w:rsidR="00E85203" w:rsidRPr="00E105C0">
          <w:rPr>
            <w:rStyle w:val="Hyperlink"/>
            <w:rFonts w:ascii="Arial" w:hAnsi="Arial" w:cs="Arial"/>
          </w:rPr>
          <w:t>(NIHR)</w:t>
        </w:r>
      </w:hyperlink>
      <w:r w:rsidR="00FC46F2" w:rsidRPr="00E105C0">
        <w:rPr>
          <w:rFonts w:ascii="Arial" w:hAnsi="Arial" w:cs="Arial"/>
        </w:rPr>
        <w:t xml:space="preserve"> </w:t>
      </w:r>
    </w:p>
    <w:p w14:paraId="26936A2C" w14:textId="3297C7CF" w:rsidR="50C4EEB6" w:rsidRPr="00E105C0" w:rsidRDefault="50C4EEB6" w:rsidP="00B0090D">
      <w:pPr>
        <w:pStyle w:val="ListParagraph"/>
        <w:numPr>
          <w:ilvl w:val="0"/>
          <w:numId w:val="1"/>
        </w:numPr>
        <w:rPr>
          <w:rFonts w:ascii="Arial" w:hAnsi="Arial" w:cs="Arial"/>
        </w:rPr>
      </w:pPr>
      <w:hyperlink r:id="rId12" w:history="1">
        <w:r w:rsidRPr="00E105C0">
          <w:rPr>
            <w:rStyle w:val="Hyperlink"/>
            <w:rFonts w:ascii="Arial" w:hAnsi="Arial" w:cs="Arial"/>
          </w:rPr>
          <w:t>Qualita</w:t>
        </w:r>
        <w:r w:rsidR="7E52BC55" w:rsidRPr="00E105C0">
          <w:rPr>
            <w:rStyle w:val="Hyperlink"/>
            <w:rFonts w:ascii="Arial" w:hAnsi="Arial" w:cs="Arial"/>
          </w:rPr>
          <w:t>t</w:t>
        </w:r>
        <w:r w:rsidRPr="00E105C0">
          <w:rPr>
            <w:rStyle w:val="Hyperlink"/>
            <w:rFonts w:ascii="Arial" w:hAnsi="Arial" w:cs="Arial"/>
          </w:rPr>
          <w:t>ive research methods</w:t>
        </w:r>
      </w:hyperlink>
      <w:r w:rsidR="006F6643" w:rsidRPr="00E105C0">
        <w:rPr>
          <w:rFonts w:ascii="Arial" w:hAnsi="Arial" w:cs="Arial"/>
        </w:rPr>
        <w:t xml:space="preserve"> </w:t>
      </w:r>
    </w:p>
    <w:p w14:paraId="145EE339" w14:textId="1C46467A" w:rsidR="7FA40A23" w:rsidRPr="00E105C0" w:rsidRDefault="7FA40A23" w:rsidP="00B0090D">
      <w:pPr>
        <w:pStyle w:val="ListParagraph"/>
        <w:numPr>
          <w:ilvl w:val="0"/>
          <w:numId w:val="1"/>
        </w:numPr>
        <w:rPr>
          <w:rFonts w:ascii="Arial" w:hAnsi="Arial" w:cs="Arial"/>
        </w:rPr>
      </w:pPr>
      <w:hyperlink r:id="rId13" w:history="1">
        <w:r w:rsidRPr="00E105C0">
          <w:rPr>
            <w:rStyle w:val="Hyperlink"/>
            <w:rFonts w:ascii="Arial" w:hAnsi="Arial" w:cs="Arial"/>
          </w:rPr>
          <w:t>I</w:t>
        </w:r>
        <w:r w:rsidR="7503E2FC" w:rsidRPr="00E105C0">
          <w:rPr>
            <w:rStyle w:val="Hyperlink"/>
            <w:rFonts w:ascii="Arial" w:hAnsi="Arial" w:cs="Arial"/>
          </w:rPr>
          <w:t>ntroduction to Qualitative Data Analysis using NVivo</w:t>
        </w:r>
      </w:hyperlink>
      <w:r w:rsidR="004C3108" w:rsidRPr="00E105C0">
        <w:rPr>
          <w:rFonts w:ascii="Arial" w:hAnsi="Arial" w:cs="Arial"/>
        </w:rPr>
        <w:t xml:space="preserve"> </w:t>
      </w:r>
    </w:p>
    <w:p w14:paraId="5CF9F2F0" w14:textId="7069AC6A" w:rsidR="2C1CE7B5" w:rsidRPr="00E105C0" w:rsidRDefault="2C1CE7B5" w:rsidP="00B0090D">
      <w:pPr>
        <w:pStyle w:val="ListParagraph"/>
        <w:numPr>
          <w:ilvl w:val="0"/>
          <w:numId w:val="1"/>
        </w:numPr>
        <w:rPr>
          <w:rFonts w:ascii="Arial" w:hAnsi="Arial" w:cs="Arial"/>
        </w:rPr>
      </w:pPr>
      <w:hyperlink r:id="rId14" w:history="1">
        <w:r w:rsidRPr="00E105C0">
          <w:rPr>
            <w:rStyle w:val="Hyperlink"/>
            <w:rFonts w:ascii="Arial" w:hAnsi="Arial" w:cs="Arial"/>
          </w:rPr>
          <w:t>Data analysis skills</w:t>
        </w:r>
      </w:hyperlink>
      <w:r w:rsidR="44174753" w:rsidRPr="00E105C0">
        <w:rPr>
          <w:rFonts w:ascii="Arial" w:hAnsi="Arial" w:cs="Arial"/>
        </w:rPr>
        <w:t xml:space="preserve"> </w:t>
      </w:r>
      <w:r w:rsidR="0070172C" w:rsidRPr="00E105C0">
        <w:rPr>
          <w:rFonts w:ascii="Arial" w:hAnsi="Arial" w:cs="Arial"/>
        </w:rPr>
        <w:t xml:space="preserve"> </w:t>
      </w:r>
    </w:p>
    <w:p w14:paraId="39118E28" w14:textId="77777777" w:rsidR="00320565" w:rsidRDefault="00320565"/>
    <w:p w14:paraId="3C661DF9" w14:textId="042CDAC1" w:rsidR="00965E0F" w:rsidRPr="00E105C0" w:rsidRDefault="00965E0F">
      <w:pPr>
        <w:rPr>
          <w:rFonts w:ascii="Arial" w:hAnsi="Arial" w:cs="Arial"/>
        </w:rPr>
      </w:pPr>
      <w:r w:rsidRPr="00E105C0">
        <w:rPr>
          <w:rFonts w:ascii="Arial" w:hAnsi="Arial" w:cs="Arial"/>
        </w:rPr>
        <w:br w:type="page"/>
      </w:r>
    </w:p>
    <w:p w14:paraId="4EC82754" w14:textId="061EF34F" w:rsidR="00007315" w:rsidRPr="00E105C0" w:rsidRDefault="00F451D4" w:rsidP="00F451D4">
      <w:pPr>
        <w:rPr>
          <w:rFonts w:ascii="Arial" w:hAnsi="Arial" w:cs="Arial"/>
          <w:b/>
          <w:bCs/>
        </w:rPr>
      </w:pPr>
      <w:r w:rsidRPr="00E105C0">
        <w:rPr>
          <w:rFonts w:ascii="Arial" w:hAnsi="Arial" w:cs="Arial"/>
          <w:b/>
          <w:bCs/>
        </w:rPr>
        <w:lastRenderedPageBreak/>
        <w:t xml:space="preserve">Person </w:t>
      </w:r>
      <w:r w:rsidR="00222293" w:rsidRPr="00E105C0">
        <w:rPr>
          <w:rFonts w:ascii="Arial" w:hAnsi="Arial" w:cs="Arial"/>
          <w:b/>
          <w:bCs/>
        </w:rPr>
        <w:t>S</w:t>
      </w:r>
      <w:r w:rsidRPr="00E105C0">
        <w:rPr>
          <w:rFonts w:ascii="Arial" w:hAnsi="Arial" w:cs="Arial"/>
          <w:b/>
          <w:bCs/>
        </w:rPr>
        <w:t>pecification</w:t>
      </w:r>
    </w:p>
    <w:tbl>
      <w:tblPr>
        <w:tblStyle w:val="TableGrid"/>
        <w:tblW w:w="0" w:type="auto"/>
        <w:tblLook w:val="04A0" w:firstRow="1" w:lastRow="0" w:firstColumn="1" w:lastColumn="0" w:noHBand="0" w:noVBand="1"/>
      </w:tblPr>
      <w:tblGrid>
        <w:gridCol w:w="2614"/>
        <w:gridCol w:w="3606"/>
        <w:gridCol w:w="2796"/>
      </w:tblGrid>
      <w:tr w:rsidR="00F451D4" w:rsidRPr="00E105C0" w14:paraId="195D16C1" w14:textId="77777777" w:rsidTr="1746A122">
        <w:tc>
          <w:tcPr>
            <w:tcW w:w="2830" w:type="dxa"/>
          </w:tcPr>
          <w:p w14:paraId="4E162D4A" w14:textId="77777777" w:rsidR="00F451D4" w:rsidRPr="00E105C0" w:rsidRDefault="00F451D4">
            <w:pPr>
              <w:rPr>
                <w:rFonts w:ascii="Arial" w:hAnsi="Arial" w:cs="Arial"/>
              </w:rPr>
            </w:pPr>
          </w:p>
        </w:tc>
        <w:tc>
          <w:tcPr>
            <w:tcW w:w="3180" w:type="dxa"/>
          </w:tcPr>
          <w:p w14:paraId="43D447EC" w14:textId="77777777" w:rsidR="00F451D4" w:rsidRPr="00E105C0" w:rsidRDefault="00F451D4">
            <w:pPr>
              <w:rPr>
                <w:rFonts w:ascii="Arial" w:hAnsi="Arial" w:cs="Arial"/>
                <w:b/>
                <w:bCs/>
              </w:rPr>
            </w:pPr>
            <w:r w:rsidRPr="00E105C0">
              <w:rPr>
                <w:rFonts w:ascii="Arial" w:hAnsi="Arial" w:cs="Arial"/>
                <w:b/>
                <w:bCs/>
              </w:rPr>
              <w:t>Essential</w:t>
            </w:r>
          </w:p>
        </w:tc>
        <w:tc>
          <w:tcPr>
            <w:tcW w:w="3006" w:type="dxa"/>
          </w:tcPr>
          <w:p w14:paraId="41D812FC" w14:textId="77777777" w:rsidR="00F451D4" w:rsidRPr="00E105C0" w:rsidRDefault="00F451D4">
            <w:pPr>
              <w:rPr>
                <w:rFonts w:ascii="Arial" w:hAnsi="Arial" w:cs="Arial"/>
                <w:b/>
                <w:bCs/>
              </w:rPr>
            </w:pPr>
            <w:r w:rsidRPr="00E105C0">
              <w:rPr>
                <w:rFonts w:ascii="Arial" w:hAnsi="Arial" w:cs="Arial"/>
                <w:b/>
                <w:bCs/>
              </w:rPr>
              <w:t xml:space="preserve">Desirable </w:t>
            </w:r>
          </w:p>
        </w:tc>
      </w:tr>
      <w:tr w:rsidR="00F451D4" w:rsidRPr="00E105C0" w14:paraId="769F879A" w14:textId="77777777" w:rsidTr="1746A122">
        <w:trPr>
          <w:trHeight w:val="762"/>
        </w:trPr>
        <w:tc>
          <w:tcPr>
            <w:tcW w:w="2830" w:type="dxa"/>
          </w:tcPr>
          <w:p w14:paraId="233EAF59" w14:textId="77777777" w:rsidR="00F451D4" w:rsidRPr="00E105C0" w:rsidRDefault="00F451D4">
            <w:pPr>
              <w:rPr>
                <w:rFonts w:ascii="Arial" w:hAnsi="Arial" w:cs="Arial"/>
                <w:b/>
                <w:bCs/>
              </w:rPr>
            </w:pPr>
            <w:r w:rsidRPr="00E105C0">
              <w:rPr>
                <w:rFonts w:ascii="Arial" w:hAnsi="Arial" w:cs="Arial"/>
                <w:b/>
                <w:bCs/>
              </w:rPr>
              <w:t>Qualifications</w:t>
            </w:r>
          </w:p>
        </w:tc>
        <w:tc>
          <w:tcPr>
            <w:tcW w:w="3180" w:type="dxa"/>
          </w:tcPr>
          <w:p w14:paraId="36D9BCE1" w14:textId="78FC1B72" w:rsidR="00F451D4" w:rsidRPr="00E105C0" w:rsidRDefault="00F451D4">
            <w:pPr>
              <w:pStyle w:val="ListParagraph"/>
              <w:numPr>
                <w:ilvl w:val="0"/>
                <w:numId w:val="7"/>
              </w:numPr>
              <w:rPr>
                <w:rFonts w:ascii="Arial" w:hAnsi="Arial" w:cs="Arial"/>
              </w:rPr>
            </w:pPr>
            <w:r w:rsidRPr="00E105C0">
              <w:rPr>
                <w:rFonts w:ascii="Arial" w:hAnsi="Arial" w:cs="Arial"/>
              </w:rPr>
              <w:t>Undergraduate degree in psychology, health sciences, social sciences, health</w:t>
            </w:r>
            <w:r w:rsidR="008F2BD0" w:rsidRPr="00E105C0">
              <w:rPr>
                <w:rFonts w:ascii="Arial" w:hAnsi="Arial" w:cs="Arial"/>
              </w:rPr>
              <w:t xml:space="preserve"> or social </w:t>
            </w:r>
            <w:r w:rsidRPr="00E105C0">
              <w:rPr>
                <w:rFonts w:ascii="Arial" w:hAnsi="Arial" w:cs="Arial"/>
              </w:rPr>
              <w:t>care professionals (</w:t>
            </w:r>
            <w:r w:rsidR="008F2BD0" w:rsidRPr="00E105C0">
              <w:rPr>
                <w:rFonts w:ascii="Arial" w:hAnsi="Arial" w:cs="Arial"/>
              </w:rPr>
              <w:t xml:space="preserve">e.g., </w:t>
            </w:r>
            <w:r w:rsidRPr="00E105C0">
              <w:rPr>
                <w:rFonts w:ascii="Arial" w:hAnsi="Arial" w:cs="Arial"/>
              </w:rPr>
              <w:t>medical, nursing, allied healthcare professionals)</w:t>
            </w:r>
          </w:p>
        </w:tc>
        <w:tc>
          <w:tcPr>
            <w:tcW w:w="3006" w:type="dxa"/>
          </w:tcPr>
          <w:p w14:paraId="5A2FCB85" w14:textId="3B0CD85B" w:rsidR="00F451D4" w:rsidRPr="00E105C0" w:rsidRDefault="008F2BD0">
            <w:pPr>
              <w:pStyle w:val="ListParagraph"/>
              <w:numPr>
                <w:ilvl w:val="0"/>
                <w:numId w:val="7"/>
              </w:numPr>
              <w:rPr>
                <w:rFonts w:ascii="Arial" w:hAnsi="Arial" w:cs="Arial"/>
              </w:rPr>
            </w:pPr>
            <w:r w:rsidRPr="00E105C0">
              <w:rPr>
                <w:rFonts w:ascii="Arial" w:hAnsi="Arial" w:cs="Arial"/>
              </w:rPr>
              <w:t xml:space="preserve">Postgraduate </w:t>
            </w:r>
            <w:r w:rsidR="00F451D4" w:rsidRPr="00E105C0">
              <w:rPr>
                <w:rFonts w:ascii="Arial" w:hAnsi="Arial" w:cs="Arial"/>
              </w:rPr>
              <w:t>level qualification</w:t>
            </w:r>
          </w:p>
        </w:tc>
      </w:tr>
      <w:tr w:rsidR="00F451D4" w:rsidRPr="00E105C0" w14:paraId="4EEE63DF" w14:textId="77777777" w:rsidTr="1746A122">
        <w:tc>
          <w:tcPr>
            <w:tcW w:w="2830" w:type="dxa"/>
          </w:tcPr>
          <w:p w14:paraId="61221A6D" w14:textId="77777777" w:rsidR="00F451D4" w:rsidRPr="00E105C0" w:rsidRDefault="00F451D4">
            <w:pPr>
              <w:rPr>
                <w:rFonts w:ascii="Arial" w:hAnsi="Arial" w:cs="Arial"/>
                <w:b/>
                <w:bCs/>
              </w:rPr>
            </w:pPr>
            <w:r w:rsidRPr="00E105C0">
              <w:rPr>
                <w:rFonts w:ascii="Arial" w:hAnsi="Arial" w:cs="Arial"/>
                <w:b/>
                <w:bCs/>
              </w:rPr>
              <w:t>Experience and interest</w:t>
            </w:r>
          </w:p>
        </w:tc>
        <w:tc>
          <w:tcPr>
            <w:tcW w:w="3180" w:type="dxa"/>
          </w:tcPr>
          <w:p w14:paraId="745CAE9F" w14:textId="010088DA" w:rsidR="00F451D4" w:rsidRPr="00E105C0" w:rsidRDefault="00F451D4">
            <w:pPr>
              <w:pStyle w:val="ListParagraph"/>
              <w:numPr>
                <w:ilvl w:val="0"/>
                <w:numId w:val="6"/>
              </w:numPr>
              <w:rPr>
                <w:rFonts w:ascii="Arial" w:hAnsi="Arial" w:cs="Arial"/>
              </w:rPr>
            </w:pPr>
            <w:r w:rsidRPr="00E105C0">
              <w:rPr>
                <w:rFonts w:ascii="Arial" w:hAnsi="Arial" w:cs="Arial"/>
              </w:rPr>
              <w:t>Working with patient</w:t>
            </w:r>
            <w:r w:rsidR="0048370F" w:rsidRPr="00E105C0">
              <w:rPr>
                <w:rFonts w:ascii="Arial" w:hAnsi="Arial" w:cs="Arial"/>
              </w:rPr>
              <w:t>/client</w:t>
            </w:r>
            <w:r w:rsidRPr="00E105C0">
              <w:rPr>
                <w:rFonts w:ascii="Arial" w:hAnsi="Arial" w:cs="Arial"/>
              </w:rPr>
              <w:t xml:space="preserve"> populations in a clinical or research setting</w:t>
            </w:r>
          </w:p>
          <w:p w14:paraId="22A4009A" w14:textId="227897C6" w:rsidR="00F451D4" w:rsidRPr="00E105C0" w:rsidRDefault="00F451D4">
            <w:pPr>
              <w:pStyle w:val="ListParagraph"/>
              <w:numPr>
                <w:ilvl w:val="0"/>
                <w:numId w:val="6"/>
              </w:numPr>
              <w:rPr>
                <w:rFonts w:ascii="Arial" w:hAnsi="Arial" w:cs="Arial"/>
              </w:rPr>
            </w:pPr>
            <w:r w:rsidRPr="00E105C0">
              <w:rPr>
                <w:rFonts w:ascii="Arial" w:hAnsi="Arial" w:cs="Arial"/>
              </w:rPr>
              <w:t>Involved in previous research</w:t>
            </w:r>
            <w:r w:rsidR="00167E4F" w:rsidRPr="00E105C0">
              <w:rPr>
                <w:rFonts w:ascii="Arial" w:hAnsi="Arial" w:cs="Arial"/>
              </w:rPr>
              <w:t xml:space="preserve"> (including undergraduate/postgraduate </w:t>
            </w:r>
            <w:r w:rsidR="006768BD" w:rsidRPr="00E105C0">
              <w:rPr>
                <w:rFonts w:ascii="Arial" w:hAnsi="Arial" w:cs="Arial"/>
              </w:rPr>
              <w:t>research projects</w:t>
            </w:r>
            <w:r w:rsidR="00167E4F" w:rsidRPr="00E105C0">
              <w:rPr>
                <w:rFonts w:ascii="Arial" w:hAnsi="Arial" w:cs="Arial"/>
              </w:rPr>
              <w:t>)</w:t>
            </w:r>
          </w:p>
          <w:p w14:paraId="08B7CAB9" w14:textId="77777777" w:rsidR="00F451D4" w:rsidRPr="00E105C0" w:rsidRDefault="00F451D4">
            <w:pPr>
              <w:pStyle w:val="ListParagraph"/>
              <w:numPr>
                <w:ilvl w:val="0"/>
                <w:numId w:val="6"/>
              </w:numPr>
              <w:rPr>
                <w:rFonts w:ascii="Arial" w:hAnsi="Arial" w:cs="Arial"/>
              </w:rPr>
            </w:pPr>
            <w:r w:rsidRPr="00E105C0">
              <w:rPr>
                <w:rFonts w:ascii="Arial" w:hAnsi="Arial" w:cs="Arial"/>
              </w:rPr>
              <w:t>Interest in dementia research and the projects listed</w:t>
            </w:r>
          </w:p>
        </w:tc>
        <w:tc>
          <w:tcPr>
            <w:tcW w:w="3006" w:type="dxa"/>
          </w:tcPr>
          <w:p w14:paraId="0DE8C638" w14:textId="77777777" w:rsidR="00F451D4" w:rsidRPr="00E105C0" w:rsidRDefault="00F451D4">
            <w:pPr>
              <w:pStyle w:val="ListParagraph"/>
              <w:numPr>
                <w:ilvl w:val="0"/>
                <w:numId w:val="6"/>
              </w:numPr>
              <w:rPr>
                <w:rFonts w:ascii="Arial" w:hAnsi="Arial" w:cs="Arial"/>
              </w:rPr>
            </w:pPr>
            <w:r w:rsidRPr="00E105C0">
              <w:rPr>
                <w:rFonts w:ascii="Arial" w:hAnsi="Arial" w:cs="Arial"/>
              </w:rPr>
              <w:t>Working with vulnerable populations</w:t>
            </w:r>
          </w:p>
          <w:p w14:paraId="36090FDC" w14:textId="77777777" w:rsidR="00F451D4" w:rsidRPr="00E105C0" w:rsidRDefault="00F451D4">
            <w:pPr>
              <w:pStyle w:val="ListParagraph"/>
              <w:numPr>
                <w:ilvl w:val="0"/>
                <w:numId w:val="6"/>
              </w:numPr>
              <w:rPr>
                <w:rFonts w:ascii="Arial" w:hAnsi="Arial" w:cs="Arial"/>
              </w:rPr>
            </w:pPr>
            <w:r w:rsidRPr="00E105C0">
              <w:rPr>
                <w:rFonts w:ascii="Arial" w:hAnsi="Arial" w:cs="Arial"/>
              </w:rPr>
              <w:t xml:space="preserve">Working with people with dementia </w:t>
            </w:r>
          </w:p>
          <w:p w14:paraId="14B249A2" w14:textId="77777777" w:rsidR="00F451D4" w:rsidRPr="00E105C0" w:rsidRDefault="00F451D4">
            <w:pPr>
              <w:pStyle w:val="ListParagraph"/>
              <w:numPr>
                <w:ilvl w:val="0"/>
                <w:numId w:val="6"/>
              </w:numPr>
              <w:rPr>
                <w:rFonts w:ascii="Arial" w:hAnsi="Arial" w:cs="Arial"/>
              </w:rPr>
            </w:pPr>
            <w:r w:rsidRPr="00E105C0">
              <w:rPr>
                <w:rFonts w:ascii="Arial" w:hAnsi="Arial" w:cs="Arial"/>
              </w:rPr>
              <w:t>Experience of writing and publishing research papers</w:t>
            </w:r>
          </w:p>
          <w:p w14:paraId="16BF961C" w14:textId="77777777" w:rsidR="00F451D4" w:rsidRPr="00E105C0" w:rsidRDefault="00F451D4">
            <w:pPr>
              <w:pStyle w:val="ListParagraph"/>
              <w:ind w:left="360"/>
              <w:rPr>
                <w:rFonts w:ascii="Arial" w:hAnsi="Arial" w:cs="Arial"/>
              </w:rPr>
            </w:pPr>
          </w:p>
        </w:tc>
      </w:tr>
      <w:tr w:rsidR="00F451D4" w:rsidRPr="00E105C0" w14:paraId="3B42E667" w14:textId="77777777" w:rsidTr="1746A122">
        <w:tc>
          <w:tcPr>
            <w:tcW w:w="2830" w:type="dxa"/>
          </w:tcPr>
          <w:p w14:paraId="2A7A4897" w14:textId="77777777" w:rsidR="00F451D4" w:rsidRPr="00E105C0" w:rsidRDefault="00F451D4">
            <w:pPr>
              <w:rPr>
                <w:rFonts w:ascii="Arial" w:hAnsi="Arial" w:cs="Arial"/>
                <w:b/>
                <w:bCs/>
              </w:rPr>
            </w:pPr>
            <w:r w:rsidRPr="00E105C0">
              <w:rPr>
                <w:rFonts w:ascii="Arial" w:hAnsi="Arial" w:cs="Arial"/>
                <w:b/>
                <w:bCs/>
              </w:rPr>
              <w:t>Skills</w:t>
            </w:r>
          </w:p>
        </w:tc>
        <w:tc>
          <w:tcPr>
            <w:tcW w:w="3180" w:type="dxa"/>
          </w:tcPr>
          <w:p w14:paraId="303F95E2" w14:textId="77777777" w:rsidR="00F451D4" w:rsidRPr="00E105C0" w:rsidRDefault="00F451D4">
            <w:pPr>
              <w:pStyle w:val="ListParagraph"/>
              <w:numPr>
                <w:ilvl w:val="0"/>
                <w:numId w:val="6"/>
              </w:numPr>
              <w:rPr>
                <w:rFonts w:ascii="Arial" w:hAnsi="Arial" w:cs="Arial"/>
              </w:rPr>
            </w:pPr>
            <w:r w:rsidRPr="00E105C0">
              <w:rPr>
                <w:rFonts w:ascii="Arial" w:hAnsi="Arial" w:cs="Arial"/>
              </w:rPr>
              <w:t>Strong IT skills</w:t>
            </w:r>
          </w:p>
          <w:p w14:paraId="1265CE74" w14:textId="77777777" w:rsidR="00F451D4" w:rsidRPr="00E105C0" w:rsidRDefault="00F451D4">
            <w:pPr>
              <w:pStyle w:val="ListParagraph"/>
              <w:numPr>
                <w:ilvl w:val="0"/>
                <w:numId w:val="6"/>
              </w:numPr>
              <w:rPr>
                <w:rFonts w:ascii="Arial" w:hAnsi="Arial" w:cs="Arial"/>
              </w:rPr>
            </w:pPr>
            <w:r w:rsidRPr="00E105C0">
              <w:rPr>
                <w:rFonts w:ascii="Arial" w:hAnsi="Arial" w:cs="Arial"/>
              </w:rPr>
              <w:t>Excellent written and oral communication skills</w:t>
            </w:r>
          </w:p>
        </w:tc>
        <w:tc>
          <w:tcPr>
            <w:tcW w:w="3006" w:type="dxa"/>
          </w:tcPr>
          <w:p w14:paraId="66ADF954" w14:textId="50F9E239" w:rsidR="00F451D4" w:rsidRPr="00E105C0" w:rsidRDefault="00C60471">
            <w:pPr>
              <w:pStyle w:val="ListParagraph"/>
              <w:numPr>
                <w:ilvl w:val="0"/>
                <w:numId w:val="6"/>
              </w:numPr>
              <w:rPr>
                <w:rFonts w:ascii="Arial" w:hAnsi="Arial" w:cs="Arial"/>
              </w:rPr>
            </w:pPr>
            <w:r w:rsidRPr="00E105C0">
              <w:rPr>
                <w:rFonts w:ascii="Arial" w:hAnsi="Arial" w:cs="Arial"/>
              </w:rPr>
              <w:t>Experience of conducting q</w:t>
            </w:r>
            <w:r w:rsidR="00F451D4" w:rsidRPr="00E105C0">
              <w:rPr>
                <w:rFonts w:ascii="Arial" w:hAnsi="Arial" w:cs="Arial"/>
              </w:rPr>
              <w:t>ualitative interviews, coding and analysis</w:t>
            </w:r>
          </w:p>
        </w:tc>
      </w:tr>
      <w:tr w:rsidR="00F451D4" w:rsidRPr="00E105C0" w14:paraId="29E4F229" w14:textId="77777777" w:rsidTr="1746A122">
        <w:tc>
          <w:tcPr>
            <w:tcW w:w="2830" w:type="dxa"/>
          </w:tcPr>
          <w:p w14:paraId="108DE3EC" w14:textId="77777777" w:rsidR="00F451D4" w:rsidRPr="00E105C0" w:rsidRDefault="00F451D4">
            <w:pPr>
              <w:rPr>
                <w:rFonts w:ascii="Arial" w:hAnsi="Arial" w:cs="Arial"/>
                <w:b/>
                <w:bCs/>
              </w:rPr>
            </w:pPr>
            <w:r w:rsidRPr="00E105C0">
              <w:rPr>
                <w:rFonts w:ascii="Arial" w:hAnsi="Arial" w:cs="Arial"/>
                <w:b/>
                <w:bCs/>
              </w:rPr>
              <w:t>Other</w:t>
            </w:r>
          </w:p>
        </w:tc>
        <w:tc>
          <w:tcPr>
            <w:tcW w:w="3180" w:type="dxa"/>
          </w:tcPr>
          <w:p w14:paraId="67F88F0E" w14:textId="466EF28F" w:rsidR="6CAF69D5" w:rsidRPr="00E105C0" w:rsidRDefault="6CAF69D5" w:rsidP="1746A122">
            <w:pPr>
              <w:pStyle w:val="ListParagraph"/>
              <w:numPr>
                <w:ilvl w:val="0"/>
                <w:numId w:val="6"/>
              </w:numPr>
              <w:rPr>
                <w:rFonts w:ascii="Arial" w:hAnsi="Arial" w:cs="Arial"/>
              </w:rPr>
            </w:pPr>
            <w:r w:rsidRPr="00E105C0">
              <w:rPr>
                <w:rFonts w:ascii="Arial" w:hAnsi="Arial" w:cs="Arial"/>
              </w:rPr>
              <w:t>Be willing to undertake required training</w:t>
            </w:r>
          </w:p>
          <w:p w14:paraId="2E6D9ACB" w14:textId="143EE911" w:rsidR="00F451D4" w:rsidRPr="00E105C0" w:rsidRDefault="00F451D4">
            <w:pPr>
              <w:pStyle w:val="ListParagraph"/>
              <w:numPr>
                <w:ilvl w:val="0"/>
                <w:numId w:val="6"/>
              </w:numPr>
              <w:rPr>
                <w:rFonts w:ascii="Arial" w:hAnsi="Arial" w:cs="Arial"/>
              </w:rPr>
            </w:pPr>
            <w:r w:rsidRPr="00E105C0">
              <w:rPr>
                <w:rFonts w:ascii="Arial" w:hAnsi="Arial" w:cs="Arial"/>
              </w:rPr>
              <w:t xml:space="preserve">Be willing to travel </w:t>
            </w:r>
            <w:r w:rsidR="00B32B24" w:rsidRPr="00E105C0">
              <w:rPr>
                <w:rFonts w:ascii="Arial" w:hAnsi="Arial" w:cs="Arial"/>
              </w:rPr>
              <w:t xml:space="preserve">across Greater Manchester </w:t>
            </w:r>
            <w:r w:rsidR="00AC0AFE" w:rsidRPr="00E105C0">
              <w:rPr>
                <w:rFonts w:ascii="Arial" w:hAnsi="Arial" w:cs="Arial"/>
              </w:rPr>
              <w:t xml:space="preserve">for project </w:t>
            </w:r>
            <w:r w:rsidR="00573205" w:rsidRPr="00E105C0">
              <w:rPr>
                <w:rFonts w:ascii="Arial" w:hAnsi="Arial" w:cs="Arial"/>
              </w:rPr>
              <w:t xml:space="preserve">activities (travel </w:t>
            </w:r>
            <w:r w:rsidR="003E0B53" w:rsidRPr="00E105C0">
              <w:rPr>
                <w:rFonts w:ascii="Arial" w:hAnsi="Arial" w:cs="Arial"/>
              </w:rPr>
              <w:t>expenses covered)</w:t>
            </w:r>
          </w:p>
        </w:tc>
        <w:tc>
          <w:tcPr>
            <w:tcW w:w="3006" w:type="dxa"/>
          </w:tcPr>
          <w:p w14:paraId="3DD83137" w14:textId="1D6894CD" w:rsidR="00F451D4" w:rsidRPr="00E105C0" w:rsidRDefault="00F451D4" w:rsidP="00F54397">
            <w:pPr>
              <w:rPr>
                <w:rFonts w:ascii="Arial" w:hAnsi="Arial" w:cs="Arial"/>
              </w:rPr>
            </w:pPr>
          </w:p>
        </w:tc>
      </w:tr>
    </w:tbl>
    <w:p w14:paraId="6952B797" w14:textId="667C5F95" w:rsidR="00EE3072" w:rsidRPr="00E105C0" w:rsidRDefault="00EE3072" w:rsidP="00813893">
      <w:pPr>
        <w:rPr>
          <w:rFonts w:ascii="Arial" w:hAnsi="Arial" w:cs="Arial"/>
          <w:b/>
          <w:bCs/>
        </w:rPr>
      </w:pPr>
    </w:p>
    <w:p w14:paraId="4C6BB40A" w14:textId="77777777" w:rsidR="00EE3072" w:rsidRPr="00E105C0" w:rsidRDefault="00EE3072">
      <w:pPr>
        <w:rPr>
          <w:rFonts w:ascii="Arial" w:hAnsi="Arial" w:cs="Arial"/>
          <w:b/>
          <w:bCs/>
        </w:rPr>
      </w:pPr>
      <w:r w:rsidRPr="00E105C0">
        <w:rPr>
          <w:rFonts w:ascii="Arial" w:hAnsi="Arial" w:cs="Arial"/>
          <w:b/>
          <w:bCs/>
        </w:rPr>
        <w:br w:type="page"/>
      </w:r>
    </w:p>
    <w:p w14:paraId="3BCEFC37" w14:textId="5C641DFE" w:rsidR="00E36A14" w:rsidRPr="00E105C0" w:rsidRDefault="00EE3072" w:rsidP="00E36A14">
      <w:pPr>
        <w:rPr>
          <w:rFonts w:ascii="Arial" w:hAnsi="Arial" w:cs="Arial"/>
          <w:b/>
          <w:bCs/>
        </w:rPr>
      </w:pPr>
      <w:r w:rsidRPr="00E105C0">
        <w:rPr>
          <w:rFonts w:ascii="Arial" w:hAnsi="Arial" w:cs="Arial"/>
          <w:b/>
          <w:bCs/>
        </w:rPr>
        <w:lastRenderedPageBreak/>
        <w:t>Appendix 1</w:t>
      </w:r>
      <w:r w:rsidR="007A454E" w:rsidRPr="00E105C0">
        <w:rPr>
          <w:rFonts w:ascii="Arial" w:hAnsi="Arial" w:cs="Arial"/>
          <w:b/>
          <w:bCs/>
        </w:rPr>
        <w:t xml:space="preserve">: </w:t>
      </w:r>
      <w:r w:rsidR="00D770A8" w:rsidRPr="00E105C0">
        <w:rPr>
          <w:rFonts w:ascii="Arial" w:hAnsi="Arial" w:cs="Arial"/>
          <w:b/>
          <w:bCs/>
        </w:rPr>
        <w:t>Projects</w:t>
      </w:r>
    </w:p>
    <w:p w14:paraId="33376801" w14:textId="77777777" w:rsidR="007A454E" w:rsidRPr="00E105C0" w:rsidRDefault="007A454E" w:rsidP="00E36A14">
      <w:pPr>
        <w:rPr>
          <w:rFonts w:ascii="Arial" w:hAnsi="Arial" w:cs="Arial"/>
          <w:b/>
          <w:bCs/>
        </w:rPr>
      </w:pPr>
    </w:p>
    <w:p w14:paraId="4818645F" w14:textId="79EF2FC5" w:rsidR="00EE3072" w:rsidRPr="00E105C0" w:rsidRDefault="00EE3072" w:rsidP="00EE3072">
      <w:pPr>
        <w:pStyle w:val="ListParagraph"/>
        <w:numPr>
          <w:ilvl w:val="0"/>
          <w:numId w:val="9"/>
        </w:numPr>
        <w:rPr>
          <w:rStyle w:val="me-email-text"/>
          <w:rFonts w:ascii="Arial" w:eastAsia="Times New Roman" w:hAnsi="Arial" w:cs="Arial"/>
          <w:b/>
          <w:bCs/>
          <w:color w:val="242424"/>
          <w:sz w:val="21"/>
          <w:szCs w:val="21"/>
        </w:rPr>
      </w:pPr>
      <w:hyperlink r:id="rId15" w:history="1">
        <w:r w:rsidRPr="00E105C0">
          <w:rPr>
            <w:rStyle w:val="Hyperlink"/>
            <w:rFonts w:ascii="Arial" w:hAnsi="Arial" w:cs="Arial"/>
            <w:b/>
            <w:bCs/>
          </w:rPr>
          <w:t>KOKU-LITE: A digital program to prevent falls and improve well-being in people living with dementia in the community: the KOKU-LITE feasibility Randomised Controlled Trial</w:t>
        </w:r>
      </w:hyperlink>
      <w:r w:rsidRPr="00E105C0">
        <w:rPr>
          <w:rFonts w:ascii="Arial" w:hAnsi="Arial" w:cs="Arial"/>
          <w:b/>
          <w:bCs/>
        </w:rPr>
        <w:t xml:space="preserve"> (led by Dr </w:t>
      </w:r>
      <w:hyperlink r:id="rId16" w:history="1">
        <w:proofErr w:type="spellStart"/>
        <w:r w:rsidRPr="00E105C0">
          <w:rPr>
            <w:rStyle w:val="Hyperlink"/>
            <w:rFonts w:ascii="Arial" w:hAnsi="Arial" w:cs="Arial"/>
            <w:b/>
            <w:bCs/>
          </w:rPr>
          <w:t>Jaheeda</w:t>
        </w:r>
        <w:proofErr w:type="spellEnd"/>
        <w:r w:rsidRPr="00E105C0">
          <w:rPr>
            <w:rStyle w:val="Hyperlink"/>
            <w:rFonts w:ascii="Arial" w:hAnsi="Arial" w:cs="Arial"/>
            <w:b/>
            <w:bCs/>
          </w:rPr>
          <w:t xml:space="preserve"> </w:t>
        </w:r>
        <w:proofErr w:type="spellStart"/>
        <w:r w:rsidRPr="00E105C0">
          <w:rPr>
            <w:rStyle w:val="Hyperlink"/>
            <w:rFonts w:ascii="Arial" w:eastAsia="Times New Roman" w:hAnsi="Arial" w:cs="Arial"/>
            <w:b/>
            <w:bCs/>
          </w:rPr>
          <w:t>Gangannagaripall</w:t>
        </w:r>
        <w:r w:rsidRPr="00E105C0">
          <w:rPr>
            <w:rStyle w:val="Hyperlink"/>
            <w:rFonts w:ascii="Arial" w:eastAsia="Times New Roman" w:hAnsi="Arial" w:cs="Arial"/>
            <w:b/>
            <w:bCs/>
            <w:sz w:val="21"/>
            <w:szCs w:val="21"/>
          </w:rPr>
          <w:t>i</w:t>
        </w:r>
        <w:proofErr w:type="spellEnd"/>
      </w:hyperlink>
      <w:r w:rsidRPr="00E105C0">
        <w:rPr>
          <w:rStyle w:val="me-email-text"/>
          <w:rFonts w:ascii="Arial" w:eastAsia="Times New Roman" w:hAnsi="Arial" w:cs="Arial"/>
          <w:b/>
          <w:bCs/>
          <w:color w:val="242424"/>
          <w:sz w:val="21"/>
          <w:szCs w:val="21"/>
        </w:rPr>
        <w:t xml:space="preserve">): </w:t>
      </w:r>
    </w:p>
    <w:p w14:paraId="6ACF70F1" w14:textId="77777777" w:rsidR="00EE3072" w:rsidRPr="00E105C0" w:rsidRDefault="00EE3072" w:rsidP="00EE3072">
      <w:pPr>
        <w:rPr>
          <w:rFonts w:ascii="Arial" w:eastAsia="Times New Roman" w:hAnsi="Arial" w:cs="Arial"/>
          <w:color w:val="242424"/>
        </w:rPr>
      </w:pPr>
      <w:r w:rsidRPr="00E105C0">
        <w:rPr>
          <w:rStyle w:val="me-email-text"/>
          <w:rFonts w:ascii="Arial" w:eastAsia="Times New Roman" w:hAnsi="Arial" w:cs="Arial"/>
          <w:color w:val="242424"/>
        </w:rPr>
        <w:t>Intern will support the DEM-COMM Fellow with the following tasks:</w:t>
      </w:r>
    </w:p>
    <w:p w14:paraId="332CC4FD" w14:textId="609521D4" w:rsidR="00EE3072" w:rsidRPr="00E105C0" w:rsidRDefault="00EE3072" w:rsidP="00EE3072">
      <w:pPr>
        <w:pStyle w:val="ListParagraph"/>
        <w:numPr>
          <w:ilvl w:val="0"/>
          <w:numId w:val="5"/>
        </w:numPr>
        <w:rPr>
          <w:rFonts w:ascii="Arial" w:hAnsi="Arial" w:cs="Arial"/>
        </w:rPr>
      </w:pPr>
      <w:r w:rsidRPr="00E105C0">
        <w:rPr>
          <w:rFonts w:ascii="Arial" w:hAnsi="Arial" w:cs="Arial"/>
        </w:rPr>
        <w:t xml:space="preserve">Helping with recruitment (including consent) of people living with dementia, </w:t>
      </w:r>
      <w:r w:rsidR="00772655" w:rsidRPr="00E105C0">
        <w:rPr>
          <w:rFonts w:ascii="Arial" w:hAnsi="Arial" w:cs="Arial"/>
        </w:rPr>
        <w:t xml:space="preserve">and </w:t>
      </w:r>
      <w:r w:rsidRPr="00E105C0">
        <w:rPr>
          <w:rFonts w:ascii="Arial" w:hAnsi="Arial" w:cs="Arial"/>
        </w:rPr>
        <w:t xml:space="preserve">carers of people living with dementia. </w:t>
      </w:r>
    </w:p>
    <w:p w14:paraId="578DE611" w14:textId="77777777" w:rsidR="00EE3072" w:rsidRPr="00E105C0" w:rsidRDefault="00EE3072" w:rsidP="00EE3072">
      <w:pPr>
        <w:pStyle w:val="ListParagraph"/>
        <w:numPr>
          <w:ilvl w:val="0"/>
          <w:numId w:val="5"/>
        </w:numPr>
        <w:rPr>
          <w:rFonts w:ascii="Arial" w:hAnsi="Arial" w:cs="Arial"/>
        </w:rPr>
      </w:pPr>
      <w:r w:rsidRPr="00E105C0">
        <w:rPr>
          <w:rFonts w:ascii="Arial" w:hAnsi="Arial" w:cs="Arial"/>
        </w:rPr>
        <w:t xml:space="preserve">Data collection including completing assessments and questionnaires </w:t>
      </w:r>
    </w:p>
    <w:p w14:paraId="79BFF0F1" w14:textId="77777777" w:rsidR="00EE3072" w:rsidRPr="00E105C0" w:rsidRDefault="00EE3072" w:rsidP="00EE3072">
      <w:pPr>
        <w:pStyle w:val="ListParagraph"/>
        <w:numPr>
          <w:ilvl w:val="0"/>
          <w:numId w:val="5"/>
        </w:numPr>
        <w:rPr>
          <w:rFonts w:ascii="Arial" w:hAnsi="Arial" w:cs="Arial"/>
        </w:rPr>
      </w:pPr>
      <w:r w:rsidRPr="00E105C0">
        <w:rPr>
          <w:rFonts w:ascii="Arial" w:hAnsi="Arial" w:cs="Arial"/>
        </w:rPr>
        <w:t>Data entry of the collected data</w:t>
      </w:r>
    </w:p>
    <w:p w14:paraId="538B346D" w14:textId="77777777" w:rsidR="00EE3072" w:rsidRPr="00E105C0" w:rsidRDefault="00EE3072" w:rsidP="00EE3072">
      <w:pPr>
        <w:pStyle w:val="ListParagraph"/>
        <w:numPr>
          <w:ilvl w:val="0"/>
          <w:numId w:val="5"/>
        </w:numPr>
        <w:rPr>
          <w:rFonts w:ascii="Arial" w:hAnsi="Arial" w:cs="Arial"/>
        </w:rPr>
      </w:pPr>
      <w:r w:rsidRPr="00E105C0">
        <w:rPr>
          <w:rFonts w:ascii="Arial" w:hAnsi="Arial" w:cs="Arial"/>
        </w:rPr>
        <w:t>Data analysis of the quantitative data (using SPSS or a relevant software)</w:t>
      </w:r>
    </w:p>
    <w:p w14:paraId="1E672293" w14:textId="1613DCAE" w:rsidR="00EE3072" w:rsidRPr="00E105C0" w:rsidRDefault="00EE3072" w:rsidP="00EE3072">
      <w:pPr>
        <w:pStyle w:val="ListParagraph"/>
        <w:numPr>
          <w:ilvl w:val="0"/>
          <w:numId w:val="5"/>
        </w:numPr>
        <w:rPr>
          <w:rFonts w:ascii="Arial" w:hAnsi="Arial" w:cs="Arial"/>
        </w:rPr>
      </w:pPr>
      <w:r w:rsidRPr="00E105C0">
        <w:rPr>
          <w:rFonts w:ascii="Arial" w:hAnsi="Arial" w:cs="Arial"/>
        </w:rPr>
        <w:t>Conducting/moderating semi-structured interviews and/or focus</w:t>
      </w:r>
      <w:r w:rsidR="008D0824" w:rsidRPr="00E105C0">
        <w:rPr>
          <w:rFonts w:ascii="Arial" w:hAnsi="Arial" w:cs="Arial"/>
        </w:rPr>
        <w:t xml:space="preserve"> groups</w:t>
      </w:r>
      <w:r w:rsidRPr="00E105C0">
        <w:rPr>
          <w:rFonts w:ascii="Arial" w:hAnsi="Arial" w:cs="Arial"/>
        </w:rPr>
        <w:t xml:space="preserve"> with people living with dementia and health and social care professionals</w:t>
      </w:r>
    </w:p>
    <w:p w14:paraId="75A6273C" w14:textId="2E69B4DF" w:rsidR="00EE3072" w:rsidRPr="00E105C0" w:rsidRDefault="00EE3072" w:rsidP="00EE3072">
      <w:pPr>
        <w:pStyle w:val="ListParagraph"/>
        <w:numPr>
          <w:ilvl w:val="0"/>
          <w:numId w:val="5"/>
        </w:numPr>
        <w:rPr>
          <w:rFonts w:ascii="Arial" w:hAnsi="Arial" w:cs="Arial"/>
        </w:rPr>
      </w:pPr>
      <w:r w:rsidRPr="00E105C0">
        <w:rPr>
          <w:rFonts w:ascii="Arial" w:hAnsi="Arial" w:cs="Arial"/>
        </w:rPr>
        <w:t xml:space="preserve">Analysing </w:t>
      </w:r>
      <w:r w:rsidR="00EE183F" w:rsidRPr="00E105C0">
        <w:rPr>
          <w:rFonts w:ascii="Arial" w:hAnsi="Arial" w:cs="Arial"/>
        </w:rPr>
        <w:t>qualitative</w:t>
      </w:r>
      <w:r w:rsidRPr="00E105C0">
        <w:rPr>
          <w:rFonts w:ascii="Arial" w:hAnsi="Arial" w:cs="Arial"/>
        </w:rPr>
        <w:t xml:space="preserve"> data using NVivo </w:t>
      </w:r>
    </w:p>
    <w:p w14:paraId="7B3E5CCC" w14:textId="77777777" w:rsidR="00D76F60" w:rsidRPr="00E105C0" w:rsidRDefault="00D76F60" w:rsidP="00D76F60">
      <w:pPr>
        <w:pStyle w:val="ListParagraph"/>
        <w:rPr>
          <w:rFonts w:ascii="Arial" w:hAnsi="Arial" w:cs="Arial"/>
        </w:rPr>
      </w:pPr>
    </w:p>
    <w:p w14:paraId="54E765D2" w14:textId="06EAD341" w:rsidR="00EE3072" w:rsidRPr="00E105C0" w:rsidRDefault="00EE3072" w:rsidP="00EE3072">
      <w:pPr>
        <w:pStyle w:val="ListParagraph"/>
        <w:numPr>
          <w:ilvl w:val="0"/>
          <w:numId w:val="9"/>
        </w:numPr>
        <w:rPr>
          <w:rFonts w:ascii="Arial" w:hAnsi="Arial" w:cs="Arial"/>
          <w:b/>
          <w:bCs/>
        </w:rPr>
      </w:pPr>
      <w:hyperlink r:id="rId17" w:history="1">
        <w:r w:rsidRPr="00E105C0">
          <w:rPr>
            <w:rStyle w:val="Hyperlink"/>
            <w:rFonts w:ascii="Arial" w:hAnsi="Arial" w:cs="Arial"/>
            <w:b/>
            <w:bCs/>
          </w:rPr>
          <w:t>Exploring the experience of acute hospitalisation for people living with dementia: A Qualitative Study</w:t>
        </w:r>
      </w:hyperlink>
      <w:r w:rsidRPr="00E105C0">
        <w:rPr>
          <w:rFonts w:ascii="Arial" w:hAnsi="Arial" w:cs="Arial"/>
          <w:b/>
          <w:bCs/>
        </w:rPr>
        <w:t xml:space="preserve"> (led by </w:t>
      </w:r>
      <w:hyperlink r:id="rId18" w:history="1">
        <w:r w:rsidRPr="00E105C0">
          <w:rPr>
            <w:rStyle w:val="Hyperlink"/>
            <w:rFonts w:ascii="Arial" w:hAnsi="Arial" w:cs="Arial"/>
            <w:b/>
            <w:bCs/>
          </w:rPr>
          <w:t>Dr Emma Elliott</w:t>
        </w:r>
      </w:hyperlink>
      <w:r w:rsidRPr="00E105C0">
        <w:rPr>
          <w:rFonts w:ascii="Arial" w:hAnsi="Arial" w:cs="Arial"/>
          <w:b/>
          <w:bCs/>
        </w:rPr>
        <w:t>)</w:t>
      </w:r>
      <w:r w:rsidR="00772655" w:rsidRPr="00E105C0">
        <w:rPr>
          <w:rFonts w:ascii="Arial" w:hAnsi="Arial" w:cs="Arial"/>
          <w:b/>
          <w:bCs/>
        </w:rPr>
        <w:t>:</w:t>
      </w:r>
    </w:p>
    <w:p w14:paraId="4C3A0D8C" w14:textId="3A04E424" w:rsidR="00EE3072" w:rsidRPr="00E105C0" w:rsidRDefault="00EE3072" w:rsidP="00EE3072">
      <w:pPr>
        <w:pStyle w:val="ListParagraph"/>
        <w:numPr>
          <w:ilvl w:val="0"/>
          <w:numId w:val="4"/>
        </w:numPr>
        <w:rPr>
          <w:rFonts w:ascii="Arial" w:hAnsi="Arial" w:cs="Arial"/>
        </w:rPr>
      </w:pPr>
      <w:r w:rsidRPr="00E105C0">
        <w:rPr>
          <w:rFonts w:ascii="Arial" w:hAnsi="Arial" w:cs="Arial"/>
        </w:rPr>
        <w:t>Helping with recruitment (including consent) of people living with dementia, care</w:t>
      </w:r>
      <w:r w:rsidR="001D318A" w:rsidRPr="00E105C0">
        <w:rPr>
          <w:rFonts w:ascii="Arial" w:hAnsi="Arial" w:cs="Arial"/>
        </w:rPr>
        <w:t>rs</w:t>
      </w:r>
      <w:r w:rsidRPr="00E105C0">
        <w:rPr>
          <w:rFonts w:ascii="Arial" w:hAnsi="Arial" w:cs="Arial"/>
        </w:rPr>
        <w:t xml:space="preserve"> and healthcare professionals</w:t>
      </w:r>
    </w:p>
    <w:p w14:paraId="6A267FAF" w14:textId="6697A8ED" w:rsidR="00EE3072" w:rsidRPr="00E105C0" w:rsidRDefault="00EE3072" w:rsidP="00EE3072">
      <w:pPr>
        <w:pStyle w:val="ListParagraph"/>
        <w:numPr>
          <w:ilvl w:val="0"/>
          <w:numId w:val="4"/>
        </w:numPr>
        <w:rPr>
          <w:rFonts w:ascii="Arial" w:hAnsi="Arial" w:cs="Arial"/>
        </w:rPr>
      </w:pPr>
      <w:r w:rsidRPr="00E105C0">
        <w:rPr>
          <w:rFonts w:ascii="Arial" w:hAnsi="Arial" w:cs="Arial"/>
        </w:rPr>
        <w:t>C</w:t>
      </w:r>
      <w:r w:rsidR="00CB6A9F" w:rsidRPr="00E105C0">
        <w:rPr>
          <w:rFonts w:ascii="Arial" w:hAnsi="Arial" w:cs="Arial"/>
        </w:rPr>
        <w:t>onducting</w:t>
      </w:r>
      <w:r w:rsidRPr="00E105C0">
        <w:rPr>
          <w:rFonts w:ascii="Arial" w:hAnsi="Arial" w:cs="Arial"/>
        </w:rPr>
        <w:t xml:space="preserve"> semi-structured interviews </w:t>
      </w:r>
    </w:p>
    <w:p w14:paraId="61FD55E2" w14:textId="12C9F9AC" w:rsidR="00EE3072" w:rsidRPr="00E105C0" w:rsidRDefault="00EE3072" w:rsidP="00EE3072">
      <w:pPr>
        <w:pStyle w:val="ListParagraph"/>
        <w:numPr>
          <w:ilvl w:val="0"/>
          <w:numId w:val="4"/>
        </w:numPr>
        <w:rPr>
          <w:rFonts w:ascii="Arial" w:hAnsi="Arial" w:cs="Arial"/>
        </w:rPr>
      </w:pPr>
      <w:r w:rsidRPr="00E105C0">
        <w:rPr>
          <w:rFonts w:ascii="Arial" w:hAnsi="Arial" w:cs="Arial"/>
        </w:rPr>
        <w:t xml:space="preserve">Coding transcripts and supporting with </w:t>
      </w:r>
      <w:r w:rsidR="009A369E" w:rsidRPr="00E105C0">
        <w:rPr>
          <w:rFonts w:ascii="Arial" w:hAnsi="Arial" w:cs="Arial"/>
        </w:rPr>
        <w:t xml:space="preserve">qualitative </w:t>
      </w:r>
      <w:r w:rsidRPr="00E105C0">
        <w:rPr>
          <w:rFonts w:ascii="Arial" w:hAnsi="Arial" w:cs="Arial"/>
        </w:rPr>
        <w:t>analysis</w:t>
      </w:r>
    </w:p>
    <w:p w14:paraId="4ED49BDD" w14:textId="77777777" w:rsidR="00EE3072" w:rsidRPr="00E105C0" w:rsidRDefault="00EE3072" w:rsidP="00EE3072">
      <w:pPr>
        <w:pStyle w:val="ListParagraph"/>
        <w:numPr>
          <w:ilvl w:val="0"/>
          <w:numId w:val="4"/>
        </w:numPr>
        <w:rPr>
          <w:rFonts w:ascii="Arial" w:hAnsi="Arial" w:cs="Arial"/>
        </w:rPr>
      </w:pPr>
      <w:r w:rsidRPr="00E105C0">
        <w:rPr>
          <w:rFonts w:ascii="Arial" w:hAnsi="Arial" w:cs="Arial"/>
        </w:rPr>
        <w:t xml:space="preserve">Supporting </w:t>
      </w:r>
      <w:proofErr w:type="gramStart"/>
      <w:r w:rsidRPr="00E105C0">
        <w:rPr>
          <w:rFonts w:ascii="Arial" w:hAnsi="Arial" w:cs="Arial"/>
        </w:rPr>
        <w:t>write</w:t>
      </w:r>
      <w:proofErr w:type="gramEnd"/>
      <w:r w:rsidRPr="00E105C0">
        <w:rPr>
          <w:rFonts w:ascii="Arial" w:hAnsi="Arial" w:cs="Arial"/>
        </w:rPr>
        <w:t xml:space="preserve"> up of findings</w:t>
      </w:r>
    </w:p>
    <w:p w14:paraId="4D6C422E" w14:textId="77777777" w:rsidR="00EE3072" w:rsidRPr="00E105C0" w:rsidRDefault="00EE3072" w:rsidP="007A454E">
      <w:pPr>
        <w:ind w:left="360"/>
        <w:rPr>
          <w:rFonts w:ascii="Arial" w:hAnsi="Arial" w:cs="Arial"/>
        </w:rPr>
      </w:pPr>
    </w:p>
    <w:p w14:paraId="4D33B0D5" w14:textId="7C8C69B3" w:rsidR="00EE3072" w:rsidRPr="00E105C0" w:rsidRDefault="00EE3072" w:rsidP="00EE3072">
      <w:pPr>
        <w:pStyle w:val="ListParagraph"/>
        <w:numPr>
          <w:ilvl w:val="0"/>
          <w:numId w:val="9"/>
        </w:numPr>
        <w:rPr>
          <w:rFonts w:ascii="Arial" w:hAnsi="Arial" w:cs="Arial"/>
          <w:b/>
          <w:bCs/>
        </w:rPr>
      </w:pPr>
      <w:hyperlink r:id="rId19" w:history="1">
        <w:r w:rsidRPr="00E105C0">
          <w:rPr>
            <w:rStyle w:val="Hyperlink"/>
            <w:rFonts w:ascii="Arial" w:hAnsi="Arial" w:cs="Arial"/>
            <w:b/>
            <w:bCs/>
          </w:rPr>
          <w:t>Physical Activity and Dementia Prevention</w:t>
        </w:r>
      </w:hyperlink>
      <w:r w:rsidRPr="00E105C0">
        <w:rPr>
          <w:rFonts w:ascii="Arial" w:hAnsi="Arial" w:cs="Arial"/>
          <w:b/>
          <w:bCs/>
        </w:rPr>
        <w:t xml:space="preserve"> (led by </w:t>
      </w:r>
      <w:hyperlink r:id="rId20" w:history="1">
        <w:r w:rsidRPr="00E105C0">
          <w:rPr>
            <w:rStyle w:val="Hyperlink"/>
            <w:rFonts w:ascii="Arial" w:hAnsi="Arial" w:cs="Arial"/>
            <w:b/>
            <w:bCs/>
          </w:rPr>
          <w:t>Dr Sarah Kate Smith</w:t>
        </w:r>
      </w:hyperlink>
      <w:r w:rsidRPr="00E105C0">
        <w:rPr>
          <w:rFonts w:ascii="Arial" w:hAnsi="Arial" w:cs="Arial"/>
          <w:b/>
          <w:bCs/>
        </w:rPr>
        <w:t>)</w:t>
      </w:r>
      <w:r w:rsidR="00772655" w:rsidRPr="00E105C0">
        <w:rPr>
          <w:rFonts w:ascii="Arial" w:hAnsi="Arial" w:cs="Arial"/>
          <w:b/>
          <w:bCs/>
        </w:rPr>
        <w:t>:</w:t>
      </w:r>
    </w:p>
    <w:p w14:paraId="5313B837" w14:textId="77777777" w:rsidR="00EE3072" w:rsidRPr="00E105C0" w:rsidRDefault="00EE3072" w:rsidP="00EE3072">
      <w:pPr>
        <w:rPr>
          <w:rFonts w:ascii="Arial" w:hAnsi="Arial" w:cs="Arial"/>
        </w:rPr>
      </w:pPr>
      <w:r w:rsidRPr="00E105C0">
        <w:rPr>
          <w:rFonts w:ascii="Arial" w:hAnsi="Arial" w:cs="Arial"/>
        </w:rPr>
        <w:t>Following results from a systematic review, the Intern would support research tasks including</w:t>
      </w:r>
    </w:p>
    <w:p w14:paraId="368EF1D8" w14:textId="77777777" w:rsidR="00EE3072" w:rsidRPr="00E105C0" w:rsidRDefault="00EE3072" w:rsidP="00EE3072">
      <w:pPr>
        <w:pStyle w:val="ListParagraph"/>
        <w:numPr>
          <w:ilvl w:val="0"/>
          <w:numId w:val="3"/>
        </w:numPr>
        <w:rPr>
          <w:rFonts w:ascii="Arial" w:hAnsi="Arial" w:cs="Arial"/>
        </w:rPr>
      </w:pPr>
      <w:r w:rsidRPr="00E105C0">
        <w:rPr>
          <w:rFonts w:ascii="Arial" w:hAnsi="Arial" w:cs="Arial"/>
        </w:rPr>
        <w:t>Design and development of topic guides informed by review results to support stakeholder workshops</w:t>
      </w:r>
    </w:p>
    <w:p w14:paraId="24E0B979" w14:textId="3F4EF1AF" w:rsidR="00EE3072" w:rsidRPr="00E105C0" w:rsidRDefault="00EE3072" w:rsidP="00EE3072">
      <w:pPr>
        <w:pStyle w:val="ListParagraph"/>
        <w:numPr>
          <w:ilvl w:val="0"/>
          <w:numId w:val="3"/>
        </w:numPr>
        <w:rPr>
          <w:rFonts w:ascii="Arial" w:hAnsi="Arial" w:cs="Arial"/>
        </w:rPr>
      </w:pPr>
      <w:r w:rsidRPr="00E105C0">
        <w:rPr>
          <w:rFonts w:ascii="Arial" w:hAnsi="Arial" w:cs="Arial"/>
        </w:rPr>
        <w:t>Recruitment to workshops</w:t>
      </w:r>
      <w:r w:rsidR="008F2BD0" w:rsidRPr="00E105C0">
        <w:rPr>
          <w:rFonts w:ascii="Arial" w:hAnsi="Arial" w:cs="Arial"/>
        </w:rPr>
        <w:t>,</w:t>
      </w:r>
      <w:r w:rsidRPr="00E105C0">
        <w:rPr>
          <w:rFonts w:ascii="Arial" w:hAnsi="Arial" w:cs="Arial"/>
        </w:rPr>
        <w:t xml:space="preserve"> enabled by established networks</w:t>
      </w:r>
      <w:r w:rsidR="008F2BD0" w:rsidRPr="00E105C0">
        <w:rPr>
          <w:rFonts w:ascii="Arial" w:hAnsi="Arial" w:cs="Arial"/>
        </w:rPr>
        <w:t>,</w:t>
      </w:r>
      <w:r w:rsidRPr="00E105C0">
        <w:rPr>
          <w:rFonts w:ascii="Arial" w:hAnsi="Arial" w:cs="Arial"/>
        </w:rPr>
        <w:t xml:space="preserve"> to include health professionals, cognitively healthy adults, facilitated by the DEM-COMM Fellow</w:t>
      </w:r>
    </w:p>
    <w:p w14:paraId="5C380DCE" w14:textId="77777777" w:rsidR="00EE3072" w:rsidRPr="00E105C0" w:rsidRDefault="00EE3072" w:rsidP="00EE3072">
      <w:pPr>
        <w:pStyle w:val="ListParagraph"/>
        <w:numPr>
          <w:ilvl w:val="0"/>
          <w:numId w:val="3"/>
        </w:numPr>
        <w:rPr>
          <w:rFonts w:ascii="Arial" w:hAnsi="Arial" w:cs="Arial"/>
        </w:rPr>
      </w:pPr>
      <w:r w:rsidRPr="00E105C0">
        <w:rPr>
          <w:rFonts w:ascii="Arial" w:hAnsi="Arial" w:cs="Arial"/>
        </w:rPr>
        <w:t>Stakeholder engagement in co-design workshops to develop potential feasibility study</w:t>
      </w:r>
    </w:p>
    <w:p w14:paraId="6D76702D" w14:textId="77777777" w:rsidR="00EE3072" w:rsidRPr="00E105C0" w:rsidRDefault="00EE3072" w:rsidP="00EE3072">
      <w:pPr>
        <w:pStyle w:val="ListParagraph"/>
        <w:numPr>
          <w:ilvl w:val="0"/>
          <w:numId w:val="3"/>
        </w:numPr>
        <w:rPr>
          <w:rFonts w:ascii="Arial" w:hAnsi="Arial" w:cs="Arial"/>
        </w:rPr>
      </w:pPr>
      <w:r w:rsidRPr="00E105C0">
        <w:rPr>
          <w:rFonts w:ascii="Arial" w:hAnsi="Arial" w:cs="Arial"/>
        </w:rPr>
        <w:t>Qualitative, thematic analysis to develop emerging themes to inform the design of a feasibility study</w:t>
      </w:r>
    </w:p>
    <w:p w14:paraId="73BA4E1A" w14:textId="77777777" w:rsidR="00EE3072" w:rsidRDefault="00EE3072" w:rsidP="00EE3072"/>
    <w:p w14:paraId="075A1D63" w14:textId="77777777" w:rsidR="00E105C0" w:rsidRDefault="00E105C0" w:rsidP="00EE3072"/>
    <w:p w14:paraId="7A480E99" w14:textId="77777777" w:rsidR="00E105C0" w:rsidRDefault="00E105C0" w:rsidP="00EE3072"/>
    <w:p w14:paraId="538E98CE" w14:textId="77777777" w:rsidR="00772655" w:rsidRDefault="00EE3072" w:rsidP="00EE3072">
      <w:pPr>
        <w:pStyle w:val="ListParagraph"/>
        <w:numPr>
          <w:ilvl w:val="0"/>
          <w:numId w:val="9"/>
        </w:numPr>
      </w:pPr>
      <w:hyperlink r:id="rId21" w:history="1">
        <w:r w:rsidRPr="002A5B9B">
          <w:rPr>
            <w:rStyle w:val="Hyperlink"/>
            <w:b/>
            <w:bCs/>
          </w:rPr>
          <w:t>Meaningful moment of everyday connection</w:t>
        </w:r>
      </w:hyperlink>
      <w:r w:rsidRPr="00407824">
        <w:rPr>
          <w:b/>
          <w:bCs/>
        </w:rPr>
        <w:t xml:space="preserve"> (led by </w:t>
      </w:r>
      <w:hyperlink r:id="rId22" w:history="1">
        <w:r w:rsidRPr="00D76F60">
          <w:rPr>
            <w:rStyle w:val="Hyperlink"/>
            <w:b/>
            <w:bCs/>
          </w:rPr>
          <w:t>Dr Sarah Fox</w:t>
        </w:r>
      </w:hyperlink>
      <w:r w:rsidRPr="00407824">
        <w:rPr>
          <w:b/>
          <w:bCs/>
        </w:rPr>
        <w:t>):</w:t>
      </w:r>
    </w:p>
    <w:p w14:paraId="4D53410B" w14:textId="243A1B4F" w:rsidR="00EE3072" w:rsidRPr="00E105C0" w:rsidRDefault="00EE3072" w:rsidP="007C3962">
      <w:pPr>
        <w:rPr>
          <w:rFonts w:ascii="Arial" w:hAnsi="Arial" w:cs="Arial"/>
        </w:rPr>
      </w:pPr>
      <w:r w:rsidRPr="00E105C0">
        <w:rPr>
          <w:rFonts w:ascii="Arial" w:hAnsi="Arial" w:cs="Arial"/>
        </w:rPr>
        <w:t>Data collection and analysis has been completed for this project however there will be opportunities to develop creative methods of dissemination, work with public contributors, write policy documents and support upcoming grant applications:</w:t>
      </w:r>
    </w:p>
    <w:p w14:paraId="0DF317BE" w14:textId="77777777" w:rsidR="00EE3072" w:rsidRPr="00E105C0" w:rsidRDefault="00EE3072" w:rsidP="00EE3072">
      <w:pPr>
        <w:pStyle w:val="ListParagraph"/>
        <w:numPr>
          <w:ilvl w:val="0"/>
          <w:numId w:val="2"/>
        </w:numPr>
        <w:rPr>
          <w:rFonts w:ascii="Arial" w:hAnsi="Arial" w:cs="Arial"/>
        </w:rPr>
      </w:pPr>
      <w:r w:rsidRPr="00E105C0">
        <w:rPr>
          <w:rFonts w:ascii="Arial" w:hAnsi="Arial" w:cs="Arial"/>
        </w:rPr>
        <w:t>Project dissemination: working with participants to tell their stories in an accessible manner</w:t>
      </w:r>
    </w:p>
    <w:p w14:paraId="41E29835" w14:textId="77777777" w:rsidR="00EE3072" w:rsidRPr="00E105C0" w:rsidRDefault="00EE3072" w:rsidP="00EE3072">
      <w:pPr>
        <w:pStyle w:val="ListParagraph"/>
        <w:numPr>
          <w:ilvl w:val="0"/>
          <w:numId w:val="2"/>
        </w:numPr>
        <w:rPr>
          <w:rFonts w:ascii="Arial" w:hAnsi="Arial" w:cs="Arial"/>
        </w:rPr>
      </w:pPr>
      <w:r w:rsidRPr="00E105C0">
        <w:rPr>
          <w:rFonts w:ascii="Arial" w:hAnsi="Arial" w:cs="Arial"/>
        </w:rPr>
        <w:t>Working with artists to develop creative outputs from project results</w:t>
      </w:r>
    </w:p>
    <w:p w14:paraId="2CF60E55" w14:textId="77777777" w:rsidR="00EE3072" w:rsidRPr="00E105C0" w:rsidRDefault="00EE3072" w:rsidP="00EE3072">
      <w:pPr>
        <w:pStyle w:val="ListParagraph"/>
        <w:numPr>
          <w:ilvl w:val="0"/>
          <w:numId w:val="2"/>
        </w:numPr>
        <w:rPr>
          <w:rFonts w:ascii="Arial" w:hAnsi="Arial" w:cs="Arial"/>
        </w:rPr>
      </w:pPr>
      <w:r w:rsidRPr="00E105C0">
        <w:rPr>
          <w:rFonts w:ascii="Arial" w:hAnsi="Arial" w:cs="Arial"/>
        </w:rPr>
        <w:t>Researching and developing policy documents</w:t>
      </w:r>
    </w:p>
    <w:p w14:paraId="7690ADFD" w14:textId="77777777" w:rsidR="00EE3072" w:rsidRPr="00E105C0" w:rsidRDefault="00EE3072" w:rsidP="00EE3072">
      <w:pPr>
        <w:pStyle w:val="ListParagraph"/>
        <w:numPr>
          <w:ilvl w:val="0"/>
          <w:numId w:val="2"/>
        </w:numPr>
        <w:rPr>
          <w:rFonts w:ascii="Arial" w:hAnsi="Arial" w:cs="Arial"/>
        </w:rPr>
      </w:pPr>
      <w:r w:rsidRPr="00E105C0">
        <w:rPr>
          <w:rFonts w:ascii="Arial" w:hAnsi="Arial" w:cs="Arial"/>
        </w:rPr>
        <w:t>Providing research support for grant applications: this may include literature searches/reviews, pilot work testing and setting up bio-sensor equipment, quantitative analysis of biosensor data.</w:t>
      </w:r>
    </w:p>
    <w:p w14:paraId="527EF89C" w14:textId="77777777" w:rsidR="00FF7F34" w:rsidRPr="00E105C0" w:rsidRDefault="00FF7F34" w:rsidP="00FF7F34">
      <w:pPr>
        <w:rPr>
          <w:rFonts w:ascii="Arial" w:hAnsi="Arial" w:cs="Arial"/>
          <w:b/>
          <w:bCs/>
        </w:rPr>
      </w:pPr>
    </w:p>
    <w:p w14:paraId="70C2F126" w14:textId="208CBEC3" w:rsidR="00FF7F34" w:rsidRPr="00E105C0" w:rsidRDefault="00FF7F34" w:rsidP="00FF7F34">
      <w:pPr>
        <w:rPr>
          <w:rFonts w:ascii="Arial" w:hAnsi="Arial" w:cs="Arial"/>
        </w:rPr>
      </w:pPr>
      <w:r w:rsidRPr="00E105C0">
        <w:rPr>
          <w:rFonts w:ascii="Arial" w:hAnsi="Arial" w:cs="Arial"/>
        </w:rPr>
        <w:t>Training will be provided for any required research tasks.</w:t>
      </w:r>
    </w:p>
    <w:p w14:paraId="3344C83F" w14:textId="77777777" w:rsidR="00FF7F34" w:rsidRPr="00736339" w:rsidRDefault="00FF7F34" w:rsidP="00813893">
      <w:pPr>
        <w:rPr>
          <w:b/>
          <w:bCs/>
        </w:rPr>
      </w:pPr>
    </w:p>
    <w:sectPr w:rsidR="00FF7F34" w:rsidRPr="00736339">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6256E" w14:textId="77777777" w:rsidR="00707E32" w:rsidRDefault="00707E32" w:rsidP="00222293">
      <w:pPr>
        <w:spacing w:after="0" w:line="240" w:lineRule="auto"/>
      </w:pPr>
      <w:r>
        <w:separator/>
      </w:r>
    </w:p>
  </w:endnote>
  <w:endnote w:type="continuationSeparator" w:id="0">
    <w:p w14:paraId="325ACC10" w14:textId="77777777" w:rsidR="00707E32" w:rsidRDefault="00707E32" w:rsidP="0022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851E7" w14:textId="77777777" w:rsidR="00707E32" w:rsidRDefault="00707E32" w:rsidP="00222293">
      <w:pPr>
        <w:spacing w:after="0" w:line="240" w:lineRule="auto"/>
      </w:pPr>
      <w:r>
        <w:separator/>
      </w:r>
    </w:p>
  </w:footnote>
  <w:footnote w:type="continuationSeparator" w:id="0">
    <w:p w14:paraId="06639095" w14:textId="77777777" w:rsidR="00707E32" w:rsidRDefault="00707E32" w:rsidP="0022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84DEE" w14:textId="687CB345" w:rsidR="00222293" w:rsidRDefault="00222293">
    <w:pPr>
      <w:pStyle w:val="Header"/>
    </w:pPr>
    <w:r>
      <w:rPr>
        <w:noProof/>
      </w:rPr>
      <w:drawing>
        <wp:anchor distT="0" distB="0" distL="114300" distR="114300" simplePos="0" relativeHeight="251659264" behindDoc="0" locked="0" layoutInCell="1" allowOverlap="1" wp14:anchorId="12F64F23" wp14:editId="2C788829">
          <wp:simplePos x="0" y="0"/>
          <wp:positionH relativeFrom="column">
            <wp:posOffset>-504825</wp:posOffset>
          </wp:positionH>
          <wp:positionV relativeFrom="paragraph">
            <wp:posOffset>-162560</wp:posOffset>
          </wp:positionV>
          <wp:extent cx="2638425" cy="405639"/>
          <wp:effectExtent l="0" t="0" r="0" b="0"/>
          <wp:wrapNone/>
          <wp:docPr id="16" name="image1.png"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1.png" descr="Blue text on a black background&#10;&#10;Description automatically generated"/>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2638425" cy="4056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91393"/>
    <w:multiLevelType w:val="hybridMultilevel"/>
    <w:tmpl w:val="80523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3E20A4"/>
    <w:multiLevelType w:val="hybridMultilevel"/>
    <w:tmpl w:val="2F52D806"/>
    <w:lvl w:ilvl="0" w:tplc="10363EB2">
      <w:start w:val="1"/>
      <w:numFmt w:val="bullet"/>
      <w:lvlText w:val=""/>
      <w:lvlJc w:val="left"/>
      <w:pPr>
        <w:ind w:left="720" w:hanging="360"/>
      </w:pPr>
      <w:rPr>
        <w:rFonts w:ascii="Symbol" w:hAnsi="Symbol" w:hint="default"/>
      </w:rPr>
    </w:lvl>
    <w:lvl w:ilvl="1" w:tplc="C65EB388">
      <w:start w:val="1"/>
      <w:numFmt w:val="lowerLetter"/>
      <w:lvlText w:val="%2)"/>
      <w:lvlJc w:val="left"/>
      <w:pPr>
        <w:ind w:left="1440" w:hanging="360"/>
      </w:pPr>
    </w:lvl>
    <w:lvl w:ilvl="2" w:tplc="E074471C">
      <w:start w:val="1"/>
      <w:numFmt w:val="lowerRoman"/>
      <w:lvlText w:val="%3)"/>
      <w:lvlJc w:val="right"/>
      <w:pPr>
        <w:ind w:left="2160" w:hanging="360"/>
      </w:pPr>
    </w:lvl>
    <w:lvl w:ilvl="3" w:tplc="605293D4">
      <w:start w:val="1"/>
      <w:numFmt w:val="decimal"/>
      <w:lvlText w:val="(%4)"/>
      <w:lvlJc w:val="left"/>
      <w:pPr>
        <w:ind w:left="2880" w:hanging="360"/>
      </w:pPr>
    </w:lvl>
    <w:lvl w:ilvl="4" w:tplc="A3BE26EC">
      <w:start w:val="1"/>
      <w:numFmt w:val="lowerLetter"/>
      <w:lvlText w:val="(%5)"/>
      <w:lvlJc w:val="left"/>
      <w:pPr>
        <w:ind w:left="3600" w:hanging="360"/>
      </w:pPr>
    </w:lvl>
    <w:lvl w:ilvl="5" w:tplc="B1F6C2AC">
      <w:start w:val="1"/>
      <w:numFmt w:val="lowerRoman"/>
      <w:lvlText w:val="(%6)"/>
      <w:lvlJc w:val="right"/>
      <w:pPr>
        <w:ind w:left="4320" w:hanging="360"/>
      </w:pPr>
    </w:lvl>
    <w:lvl w:ilvl="6" w:tplc="F0FEFA8E">
      <w:start w:val="1"/>
      <w:numFmt w:val="decimal"/>
      <w:lvlText w:val="%7."/>
      <w:lvlJc w:val="left"/>
      <w:pPr>
        <w:ind w:left="5040" w:hanging="360"/>
      </w:pPr>
    </w:lvl>
    <w:lvl w:ilvl="7" w:tplc="C25A9008">
      <w:start w:val="1"/>
      <w:numFmt w:val="lowerLetter"/>
      <w:lvlText w:val="%8."/>
      <w:lvlJc w:val="left"/>
      <w:pPr>
        <w:ind w:left="5760" w:hanging="360"/>
      </w:pPr>
    </w:lvl>
    <w:lvl w:ilvl="8" w:tplc="280EFF40">
      <w:start w:val="1"/>
      <w:numFmt w:val="lowerRoman"/>
      <w:lvlText w:val="%9."/>
      <w:lvlJc w:val="right"/>
      <w:pPr>
        <w:ind w:left="6480" w:hanging="360"/>
      </w:pPr>
    </w:lvl>
  </w:abstractNum>
  <w:abstractNum w:abstractNumId="2" w15:restartNumberingAfterBreak="0">
    <w:nsid w:val="2D34D442"/>
    <w:multiLevelType w:val="hybridMultilevel"/>
    <w:tmpl w:val="8EB8A57E"/>
    <w:lvl w:ilvl="0" w:tplc="6E2E7816">
      <w:start w:val="1"/>
      <w:numFmt w:val="decimal"/>
      <w:lvlText w:val="%1)"/>
      <w:lvlJc w:val="left"/>
      <w:pPr>
        <w:ind w:left="720" w:hanging="360"/>
      </w:pPr>
    </w:lvl>
    <w:lvl w:ilvl="1" w:tplc="4E84A0E0">
      <w:start w:val="1"/>
      <w:numFmt w:val="lowerLetter"/>
      <w:lvlText w:val="%2."/>
      <w:lvlJc w:val="left"/>
      <w:pPr>
        <w:ind w:left="1440" w:hanging="360"/>
      </w:pPr>
    </w:lvl>
    <w:lvl w:ilvl="2" w:tplc="60C6E26C">
      <w:start w:val="1"/>
      <w:numFmt w:val="lowerRoman"/>
      <w:lvlText w:val="%3."/>
      <w:lvlJc w:val="right"/>
      <w:pPr>
        <w:ind w:left="2160" w:hanging="180"/>
      </w:pPr>
    </w:lvl>
    <w:lvl w:ilvl="3" w:tplc="C8AAA38C">
      <w:start w:val="1"/>
      <w:numFmt w:val="decimal"/>
      <w:lvlText w:val="%4."/>
      <w:lvlJc w:val="left"/>
      <w:pPr>
        <w:ind w:left="2880" w:hanging="360"/>
      </w:pPr>
    </w:lvl>
    <w:lvl w:ilvl="4" w:tplc="CF0A5068">
      <w:start w:val="1"/>
      <w:numFmt w:val="lowerLetter"/>
      <w:lvlText w:val="%5."/>
      <w:lvlJc w:val="left"/>
      <w:pPr>
        <w:ind w:left="3600" w:hanging="360"/>
      </w:pPr>
    </w:lvl>
    <w:lvl w:ilvl="5" w:tplc="0BB6BAD0">
      <w:start w:val="1"/>
      <w:numFmt w:val="lowerRoman"/>
      <w:lvlText w:val="%6."/>
      <w:lvlJc w:val="right"/>
      <w:pPr>
        <w:ind w:left="4320" w:hanging="180"/>
      </w:pPr>
    </w:lvl>
    <w:lvl w:ilvl="6" w:tplc="67CC9E7E">
      <w:start w:val="1"/>
      <w:numFmt w:val="decimal"/>
      <w:lvlText w:val="%7."/>
      <w:lvlJc w:val="left"/>
      <w:pPr>
        <w:ind w:left="5040" w:hanging="360"/>
      </w:pPr>
    </w:lvl>
    <w:lvl w:ilvl="7" w:tplc="C33A2C42">
      <w:start w:val="1"/>
      <w:numFmt w:val="lowerLetter"/>
      <w:lvlText w:val="%8."/>
      <w:lvlJc w:val="left"/>
      <w:pPr>
        <w:ind w:left="5760" w:hanging="360"/>
      </w:pPr>
    </w:lvl>
    <w:lvl w:ilvl="8" w:tplc="575CCBF2">
      <w:start w:val="1"/>
      <w:numFmt w:val="lowerRoman"/>
      <w:lvlText w:val="%9."/>
      <w:lvlJc w:val="right"/>
      <w:pPr>
        <w:ind w:left="6480" w:hanging="180"/>
      </w:pPr>
    </w:lvl>
  </w:abstractNum>
  <w:abstractNum w:abstractNumId="3" w15:restartNumberingAfterBreak="0">
    <w:nsid w:val="38B232A1"/>
    <w:multiLevelType w:val="multilevel"/>
    <w:tmpl w:val="227E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E63CCE"/>
    <w:multiLevelType w:val="hybridMultilevel"/>
    <w:tmpl w:val="2DDE14CE"/>
    <w:lvl w:ilvl="0" w:tplc="8662D3EA">
      <w:start w:val="1"/>
      <w:numFmt w:val="decimal"/>
      <w:lvlText w:val="%1."/>
      <w:lvlJc w:val="left"/>
      <w:pPr>
        <w:ind w:left="360" w:hanging="360"/>
      </w:pPr>
      <w:rPr>
        <w:rFonts w:asciiTheme="minorHAnsi" w:eastAsiaTheme="minorHAnsi" w:hAnsiTheme="minorHAnsi" w:cstheme="minorBidi" w:hint="default"/>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8F5104"/>
    <w:multiLevelType w:val="hybridMultilevel"/>
    <w:tmpl w:val="2A764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50A61"/>
    <w:multiLevelType w:val="hybridMultilevel"/>
    <w:tmpl w:val="CE0A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7D6068"/>
    <w:multiLevelType w:val="hybridMultilevel"/>
    <w:tmpl w:val="ADD68ADE"/>
    <w:lvl w:ilvl="0" w:tplc="F6EAF9A6">
      <w:start w:val="1"/>
      <w:numFmt w:val="bullet"/>
      <w:lvlText w:val=""/>
      <w:lvlJc w:val="left"/>
      <w:pPr>
        <w:ind w:left="720" w:hanging="360"/>
      </w:pPr>
      <w:rPr>
        <w:rFonts w:ascii="Symbol" w:hAnsi="Symbol" w:hint="default"/>
      </w:rPr>
    </w:lvl>
    <w:lvl w:ilvl="1" w:tplc="08004972">
      <w:start w:val="1"/>
      <w:numFmt w:val="bullet"/>
      <w:lvlText w:val="o"/>
      <w:lvlJc w:val="left"/>
      <w:pPr>
        <w:ind w:left="1440" w:hanging="360"/>
      </w:pPr>
      <w:rPr>
        <w:rFonts w:ascii="Courier New" w:hAnsi="Courier New" w:hint="default"/>
      </w:rPr>
    </w:lvl>
    <w:lvl w:ilvl="2" w:tplc="075A555E">
      <w:start w:val="1"/>
      <w:numFmt w:val="bullet"/>
      <w:lvlText w:val=""/>
      <w:lvlJc w:val="left"/>
      <w:pPr>
        <w:ind w:left="2160" w:hanging="360"/>
      </w:pPr>
      <w:rPr>
        <w:rFonts w:ascii="Wingdings" w:hAnsi="Wingdings" w:hint="default"/>
      </w:rPr>
    </w:lvl>
    <w:lvl w:ilvl="3" w:tplc="62AE100A">
      <w:start w:val="1"/>
      <w:numFmt w:val="bullet"/>
      <w:lvlText w:val=""/>
      <w:lvlJc w:val="left"/>
      <w:pPr>
        <w:ind w:left="2880" w:hanging="360"/>
      </w:pPr>
      <w:rPr>
        <w:rFonts w:ascii="Symbol" w:hAnsi="Symbol" w:hint="default"/>
      </w:rPr>
    </w:lvl>
    <w:lvl w:ilvl="4" w:tplc="B792FEF4">
      <w:start w:val="1"/>
      <w:numFmt w:val="bullet"/>
      <w:lvlText w:val="o"/>
      <w:lvlJc w:val="left"/>
      <w:pPr>
        <w:ind w:left="3600" w:hanging="360"/>
      </w:pPr>
      <w:rPr>
        <w:rFonts w:ascii="Courier New" w:hAnsi="Courier New" w:hint="default"/>
      </w:rPr>
    </w:lvl>
    <w:lvl w:ilvl="5" w:tplc="9FB8BD54">
      <w:start w:val="1"/>
      <w:numFmt w:val="bullet"/>
      <w:lvlText w:val=""/>
      <w:lvlJc w:val="left"/>
      <w:pPr>
        <w:ind w:left="4320" w:hanging="360"/>
      </w:pPr>
      <w:rPr>
        <w:rFonts w:ascii="Wingdings" w:hAnsi="Wingdings" w:hint="default"/>
      </w:rPr>
    </w:lvl>
    <w:lvl w:ilvl="6" w:tplc="C09CC2E4">
      <w:start w:val="1"/>
      <w:numFmt w:val="bullet"/>
      <w:lvlText w:val=""/>
      <w:lvlJc w:val="left"/>
      <w:pPr>
        <w:ind w:left="5040" w:hanging="360"/>
      </w:pPr>
      <w:rPr>
        <w:rFonts w:ascii="Symbol" w:hAnsi="Symbol" w:hint="default"/>
      </w:rPr>
    </w:lvl>
    <w:lvl w:ilvl="7" w:tplc="4C34FE12">
      <w:start w:val="1"/>
      <w:numFmt w:val="bullet"/>
      <w:lvlText w:val="o"/>
      <w:lvlJc w:val="left"/>
      <w:pPr>
        <w:ind w:left="5760" w:hanging="360"/>
      </w:pPr>
      <w:rPr>
        <w:rFonts w:ascii="Courier New" w:hAnsi="Courier New" w:hint="default"/>
      </w:rPr>
    </w:lvl>
    <w:lvl w:ilvl="8" w:tplc="82DCDB20">
      <w:start w:val="1"/>
      <w:numFmt w:val="bullet"/>
      <w:lvlText w:val=""/>
      <w:lvlJc w:val="left"/>
      <w:pPr>
        <w:ind w:left="6480" w:hanging="360"/>
      </w:pPr>
      <w:rPr>
        <w:rFonts w:ascii="Wingdings" w:hAnsi="Wingdings" w:hint="default"/>
      </w:rPr>
    </w:lvl>
  </w:abstractNum>
  <w:abstractNum w:abstractNumId="8" w15:restartNumberingAfterBreak="0">
    <w:nsid w:val="75312EE8"/>
    <w:multiLevelType w:val="hybridMultilevel"/>
    <w:tmpl w:val="5700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0298C"/>
    <w:multiLevelType w:val="hybridMultilevel"/>
    <w:tmpl w:val="24E00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938594">
    <w:abstractNumId w:val="2"/>
  </w:num>
  <w:num w:numId="2" w16cid:durableId="844125991">
    <w:abstractNumId w:val="1"/>
  </w:num>
  <w:num w:numId="3" w16cid:durableId="1208569356">
    <w:abstractNumId w:val="7"/>
  </w:num>
  <w:num w:numId="4" w16cid:durableId="1565068814">
    <w:abstractNumId w:val="6"/>
  </w:num>
  <w:num w:numId="5" w16cid:durableId="968239846">
    <w:abstractNumId w:val="8"/>
  </w:num>
  <w:num w:numId="6" w16cid:durableId="1301501561">
    <w:abstractNumId w:val="0"/>
  </w:num>
  <w:num w:numId="7" w16cid:durableId="1722629315">
    <w:abstractNumId w:val="5"/>
  </w:num>
  <w:num w:numId="8" w16cid:durableId="66222428">
    <w:abstractNumId w:val="9"/>
  </w:num>
  <w:num w:numId="9" w16cid:durableId="747727019">
    <w:abstractNumId w:val="4"/>
  </w:num>
  <w:num w:numId="10" w16cid:durableId="1494176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93"/>
    <w:rsid w:val="000019AB"/>
    <w:rsid w:val="00007315"/>
    <w:rsid w:val="000252FB"/>
    <w:rsid w:val="00040743"/>
    <w:rsid w:val="00044CCF"/>
    <w:rsid w:val="00056EA3"/>
    <w:rsid w:val="0007379D"/>
    <w:rsid w:val="00094E92"/>
    <w:rsid w:val="00097D88"/>
    <w:rsid w:val="000A399C"/>
    <w:rsid w:val="000B3AEA"/>
    <w:rsid w:val="000C044D"/>
    <w:rsid w:val="000C7CC7"/>
    <w:rsid w:val="000D5556"/>
    <w:rsid w:val="000E44A4"/>
    <w:rsid w:val="00104253"/>
    <w:rsid w:val="0012027D"/>
    <w:rsid w:val="00144A2E"/>
    <w:rsid w:val="0014548A"/>
    <w:rsid w:val="00163156"/>
    <w:rsid w:val="001663E6"/>
    <w:rsid w:val="00167E4F"/>
    <w:rsid w:val="001734F7"/>
    <w:rsid w:val="00174A12"/>
    <w:rsid w:val="0017541D"/>
    <w:rsid w:val="0018346C"/>
    <w:rsid w:val="001B094A"/>
    <w:rsid w:val="001C1D28"/>
    <w:rsid w:val="001D318A"/>
    <w:rsid w:val="001E0E71"/>
    <w:rsid w:val="001E1B8C"/>
    <w:rsid w:val="001E64BA"/>
    <w:rsid w:val="001F2F02"/>
    <w:rsid w:val="001F5934"/>
    <w:rsid w:val="002079EF"/>
    <w:rsid w:val="00222293"/>
    <w:rsid w:val="002314C5"/>
    <w:rsid w:val="00237D36"/>
    <w:rsid w:val="002607F3"/>
    <w:rsid w:val="00266D79"/>
    <w:rsid w:val="00282385"/>
    <w:rsid w:val="00297FD0"/>
    <w:rsid w:val="002A00B0"/>
    <w:rsid w:val="002A5B9B"/>
    <w:rsid w:val="002B277E"/>
    <w:rsid w:val="002B64DF"/>
    <w:rsid w:val="002B77B0"/>
    <w:rsid w:val="002F3395"/>
    <w:rsid w:val="00315BC6"/>
    <w:rsid w:val="00320565"/>
    <w:rsid w:val="00323C9D"/>
    <w:rsid w:val="00354C38"/>
    <w:rsid w:val="00376D52"/>
    <w:rsid w:val="00387759"/>
    <w:rsid w:val="003879AC"/>
    <w:rsid w:val="003A4D81"/>
    <w:rsid w:val="003B5FB8"/>
    <w:rsid w:val="003E0B53"/>
    <w:rsid w:val="003E1FD6"/>
    <w:rsid w:val="00406B83"/>
    <w:rsid w:val="00413499"/>
    <w:rsid w:val="00413D4A"/>
    <w:rsid w:val="00432E5B"/>
    <w:rsid w:val="00440CED"/>
    <w:rsid w:val="0045055F"/>
    <w:rsid w:val="0048370F"/>
    <w:rsid w:val="00485105"/>
    <w:rsid w:val="004852AE"/>
    <w:rsid w:val="004C3108"/>
    <w:rsid w:val="004D3C4B"/>
    <w:rsid w:val="004E43D3"/>
    <w:rsid w:val="004F7099"/>
    <w:rsid w:val="00501300"/>
    <w:rsid w:val="00535A06"/>
    <w:rsid w:val="00550EEA"/>
    <w:rsid w:val="00570B32"/>
    <w:rsid w:val="00573205"/>
    <w:rsid w:val="005816E4"/>
    <w:rsid w:val="00597051"/>
    <w:rsid w:val="005B37D1"/>
    <w:rsid w:val="005B7A83"/>
    <w:rsid w:val="005C4513"/>
    <w:rsid w:val="005C6262"/>
    <w:rsid w:val="005D2E46"/>
    <w:rsid w:val="005D3D00"/>
    <w:rsid w:val="005E6172"/>
    <w:rsid w:val="005F2FBC"/>
    <w:rsid w:val="0060472B"/>
    <w:rsid w:val="006768BD"/>
    <w:rsid w:val="00691869"/>
    <w:rsid w:val="006E67ED"/>
    <w:rsid w:val="006F0A7F"/>
    <w:rsid w:val="006F6643"/>
    <w:rsid w:val="0070172C"/>
    <w:rsid w:val="00707E32"/>
    <w:rsid w:val="007203EF"/>
    <w:rsid w:val="00722A68"/>
    <w:rsid w:val="00736339"/>
    <w:rsid w:val="00744DFA"/>
    <w:rsid w:val="00745454"/>
    <w:rsid w:val="007534E3"/>
    <w:rsid w:val="00761350"/>
    <w:rsid w:val="0076421C"/>
    <w:rsid w:val="00772655"/>
    <w:rsid w:val="0077571A"/>
    <w:rsid w:val="00792DC3"/>
    <w:rsid w:val="00794EEF"/>
    <w:rsid w:val="007A442A"/>
    <w:rsid w:val="007A454E"/>
    <w:rsid w:val="007A5F12"/>
    <w:rsid w:val="007C3962"/>
    <w:rsid w:val="007D1D49"/>
    <w:rsid w:val="00813308"/>
    <w:rsid w:val="00813893"/>
    <w:rsid w:val="008231DF"/>
    <w:rsid w:val="00824D97"/>
    <w:rsid w:val="00831032"/>
    <w:rsid w:val="00882E22"/>
    <w:rsid w:val="008974B1"/>
    <w:rsid w:val="008B258E"/>
    <w:rsid w:val="008B4514"/>
    <w:rsid w:val="008C2DD3"/>
    <w:rsid w:val="008C4157"/>
    <w:rsid w:val="008D0824"/>
    <w:rsid w:val="008D3694"/>
    <w:rsid w:val="008F2BD0"/>
    <w:rsid w:val="008F6316"/>
    <w:rsid w:val="00904B02"/>
    <w:rsid w:val="00904DB8"/>
    <w:rsid w:val="00951E58"/>
    <w:rsid w:val="00965E0F"/>
    <w:rsid w:val="009665A8"/>
    <w:rsid w:val="0097317E"/>
    <w:rsid w:val="00995331"/>
    <w:rsid w:val="009A369E"/>
    <w:rsid w:val="009C46C9"/>
    <w:rsid w:val="009E3319"/>
    <w:rsid w:val="009F0402"/>
    <w:rsid w:val="009F3ABF"/>
    <w:rsid w:val="00A056FA"/>
    <w:rsid w:val="00A33F4C"/>
    <w:rsid w:val="00A470F6"/>
    <w:rsid w:val="00A643F5"/>
    <w:rsid w:val="00A76E82"/>
    <w:rsid w:val="00A95C0D"/>
    <w:rsid w:val="00AC0AFE"/>
    <w:rsid w:val="00AD3D2B"/>
    <w:rsid w:val="00AE7B30"/>
    <w:rsid w:val="00B0090D"/>
    <w:rsid w:val="00B14A65"/>
    <w:rsid w:val="00B1608A"/>
    <w:rsid w:val="00B32B24"/>
    <w:rsid w:val="00B43BC2"/>
    <w:rsid w:val="00B44CF7"/>
    <w:rsid w:val="00B54216"/>
    <w:rsid w:val="00B62C8B"/>
    <w:rsid w:val="00B671F3"/>
    <w:rsid w:val="00B80357"/>
    <w:rsid w:val="00B82FF8"/>
    <w:rsid w:val="00BA5856"/>
    <w:rsid w:val="00BB5867"/>
    <w:rsid w:val="00BB5A7D"/>
    <w:rsid w:val="00BB7663"/>
    <w:rsid w:val="00BE4086"/>
    <w:rsid w:val="00BF0BC1"/>
    <w:rsid w:val="00BF6F84"/>
    <w:rsid w:val="00C025BD"/>
    <w:rsid w:val="00C242A6"/>
    <w:rsid w:val="00C314C3"/>
    <w:rsid w:val="00C35090"/>
    <w:rsid w:val="00C470AB"/>
    <w:rsid w:val="00C53214"/>
    <w:rsid w:val="00C60471"/>
    <w:rsid w:val="00C91507"/>
    <w:rsid w:val="00CA4702"/>
    <w:rsid w:val="00CB6A9F"/>
    <w:rsid w:val="00CE2136"/>
    <w:rsid w:val="00CF77B4"/>
    <w:rsid w:val="00D030DE"/>
    <w:rsid w:val="00D04912"/>
    <w:rsid w:val="00D075D7"/>
    <w:rsid w:val="00D079E8"/>
    <w:rsid w:val="00D12A6F"/>
    <w:rsid w:val="00D156B2"/>
    <w:rsid w:val="00D20FFA"/>
    <w:rsid w:val="00D72D38"/>
    <w:rsid w:val="00D76F60"/>
    <w:rsid w:val="00D770A8"/>
    <w:rsid w:val="00DA146D"/>
    <w:rsid w:val="00DA2555"/>
    <w:rsid w:val="00DB4465"/>
    <w:rsid w:val="00DB6651"/>
    <w:rsid w:val="00E04075"/>
    <w:rsid w:val="00E105C0"/>
    <w:rsid w:val="00E36A14"/>
    <w:rsid w:val="00E37511"/>
    <w:rsid w:val="00E404C7"/>
    <w:rsid w:val="00E52DAD"/>
    <w:rsid w:val="00E56995"/>
    <w:rsid w:val="00E749BC"/>
    <w:rsid w:val="00E76393"/>
    <w:rsid w:val="00E85203"/>
    <w:rsid w:val="00E86C1F"/>
    <w:rsid w:val="00E8704D"/>
    <w:rsid w:val="00E921D5"/>
    <w:rsid w:val="00E96D9C"/>
    <w:rsid w:val="00EB7BD1"/>
    <w:rsid w:val="00EE183F"/>
    <w:rsid w:val="00EE3072"/>
    <w:rsid w:val="00EF0D5A"/>
    <w:rsid w:val="00F034EE"/>
    <w:rsid w:val="00F24BCD"/>
    <w:rsid w:val="00F451D4"/>
    <w:rsid w:val="00F464D4"/>
    <w:rsid w:val="00F515F6"/>
    <w:rsid w:val="00F5251A"/>
    <w:rsid w:val="00F54397"/>
    <w:rsid w:val="00F5467A"/>
    <w:rsid w:val="00F61A9D"/>
    <w:rsid w:val="00F76EBF"/>
    <w:rsid w:val="00FC46F2"/>
    <w:rsid w:val="00FF1C86"/>
    <w:rsid w:val="00FF7F34"/>
    <w:rsid w:val="01A8FC56"/>
    <w:rsid w:val="0200A2F9"/>
    <w:rsid w:val="023DFAA8"/>
    <w:rsid w:val="02BD7DED"/>
    <w:rsid w:val="0334F55C"/>
    <w:rsid w:val="0365CEEA"/>
    <w:rsid w:val="03839C6F"/>
    <w:rsid w:val="0406674E"/>
    <w:rsid w:val="049A100C"/>
    <w:rsid w:val="04E3D72D"/>
    <w:rsid w:val="04FC7590"/>
    <w:rsid w:val="059EA333"/>
    <w:rsid w:val="07116220"/>
    <w:rsid w:val="07FFCF0F"/>
    <w:rsid w:val="082D8430"/>
    <w:rsid w:val="089D28C9"/>
    <w:rsid w:val="093E6D1E"/>
    <w:rsid w:val="09476BAD"/>
    <w:rsid w:val="0A979303"/>
    <w:rsid w:val="0AE6E4BE"/>
    <w:rsid w:val="0B69F139"/>
    <w:rsid w:val="0E4EF0B7"/>
    <w:rsid w:val="0E575964"/>
    <w:rsid w:val="10214F21"/>
    <w:rsid w:val="10631865"/>
    <w:rsid w:val="11D2E528"/>
    <w:rsid w:val="1746A122"/>
    <w:rsid w:val="17CCFCBB"/>
    <w:rsid w:val="1C15E0E6"/>
    <w:rsid w:val="1C941312"/>
    <w:rsid w:val="1E544315"/>
    <w:rsid w:val="20FE3C30"/>
    <w:rsid w:val="226D38B9"/>
    <w:rsid w:val="2327FC05"/>
    <w:rsid w:val="2695B55D"/>
    <w:rsid w:val="273C1AF3"/>
    <w:rsid w:val="27A41FB8"/>
    <w:rsid w:val="2923C690"/>
    <w:rsid w:val="2B8CC579"/>
    <w:rsid w:val="2C1CE7B5"/>
    <w:rsid w:val="2C41494E"/>
    <w:rsid w:val="2CF1F606"/>
    <w:rsid w:val="32533AE6"/>
    <w:rsid w:val="33DD4A88"/>
    <w:rsid w:val="34548BB5"/>
    <w:rsid w:val="368EA8A3"/>
    <w:rsid w:val="37BB6B25"/>
    <w:rsid w:val="39528020"/>
    <w:rsid w:val="3A4BF1DA"/>
    <w:rsid w:val="3BD034B1"/>
    <w:rsid w:val="3C1B3A37"/>
    <w:rsid w:val="3D2888EE"/>
    <w:rsid w:val="427D49CD"/>
    <w:rsid w:val="42BB256A"/>
    <w:rsid w:val="43E01392"/>
    <w:rsid w:val="43F1CCCC"/>
    <w:rsid w:val="44174753"/>
    <w:rsid w:val="4675EF32"/>
    <w:rsid w:val="4C4189B7"/>
    <w:rsid w:val="4CF9261A"/>
    <w:rsid w:val="4E6D879F"/>
    <w:rsid w:val="4EDC7A8D"/>
    <w:rsid w:val="4F02C8A5"/>
    <w:rsid w:val="50C4EEB6"/>
    <w:rsid w:val="50C9AE92"/>
    <w:rsid w:val="5146A6E8"/>
    <w:rsid w:val="51618F17"/>
    <w:rsid w:val="523C7752"/>
    <w:rsid w:val="528C19F5"/>
    <w:rsid w:val="53FAF08A"/>
    <w:rsid w:val="54A411E4"/>
    <w:rsid w:val="55625B87"/>
    <w:rsid w:val="55AAA7CD"/>
    <w:rsid w:val="56343B18"/>
    <w:rsid w:val="58DD9ADF"/>
    <w:rsid w:val="596A0847"/>
    <w:rsid w:val="59DDA198"/>
    <w:rsid w:val="5B80C958"/>
    <w:rsid w:val="5D816557"/>
    <w:rsid w:val="60753359"/>
    <w:rsid w:val="60BF0D5E"/>
    <w:rsid w:val="6189AF1D"/>
    <w:rsid w:val="63836A0E"/>
    <w:rsid w:val="66629935"/>
    <w:rsid w:val="68D24F70"/>
    <w:rsid w:val="69330E06"/>
    <w:rsid w:val="6AFBF536"/>
    <w:rsid w:val="6B597244"/>
    <w:rsid w:val="6CAF69D5"/>
    <w:rsid w:val="6D3930F8"/>
    <w:rsid w:val="6D6E4E39"/>
    <w:rsid w:val="6E469BC8"/>
    <w:rsid w:val="6F12A1A7"/>
    <w:rsid w:val="71660AE3"/>
    <w:rsid w:val="71BF992E"/>
    <w:rsid w:val="733877FA"/>
    <w:rsid w:val="73C15410"/>
    <w:rsid w:val="7465B8C6"/>
    <w:rsid w:val="7503E2FC"/>
    <w:rsid w:val="756AF527"/>
    <w:rsid w:val="759A3721"/>
    <w:rsid w:val="76F2FD37"/>
    <w:rsid w:val="7A23DFD4"/>
    <w:rsid w:val="7A67CC6F"/>
    <w:rsid w:val="7BFC635B"/>
    <w:rsid w:val="7E45C815"/>
    <w:rsid w:val="7E52BC55"/>
    <w:rsid w:val="7FA40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3833"/>
  <w15:chartTrackingRefBased/>
  <w15:docId w15:val="{11E4573F-C006-400D-8AA7-39541F7E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893"/>
    <w:rPr>
      <w:rFonts w:eastAsiaTheme="majorEastAsia" w:cstheme="majorBidi"/>
      <w:color w:val="272727" w:themeColor="text1" w:themeTint="D8"/>
    </w:rPr>
  </w:style>
  <w:style w:type="paragraph" w:styleId="Title">
    <w:name w:val="Title"/>
    <w:basedOn w:val="Normal"/>
    <w:next w:val="Normal"/>
    <w:link w:val="TitleChar"/>
    <w:uiPriority w:val="10"/>
    <w:qFormat/>
    <w:rsid w:val="00813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893"/>
    <w:pPr>
      <w:spacing w:before="160"/>
      <w:jc w:val="center"/>
    </w:pPr>
    <w:rPr>
      <w:i/>
      <w:iCs/>
      <w:color w:val="404040" w:themeColor="text1" w:themeTint="BF"/>
    </w:rPr>
  </w:style>
  <w:style w:type="character" w:customStyle="1" w:styleId="QuoteChar">
    <w:name w:val="Quote Char"/>
    <w:basedOn w:val="DefaultParagraphFont"/>
    <w:link w:val="Quote"/>
    <w:uiPriority w:val="29"/>
    <w:rsid w:val="00813893"/>
    <w:rPr>
      <w:i/>
      <w:iCs/>
      <w:color w:val="404040" w:themeColor="text1" w:themeTint="BF"/>
    </w:rPr>
  </w:style>
  <w:style w:type="paragraph" w:styleId="ListParagraph">
    <w:name w:val="List Paragraph"/>
    <w:basedOn w:val="Normal"/>
    <w:uiPriority w:val="34"/>
    <w:qFormat/>
    <w:rsid w:val="00813893"/>
    <w:pPr>
      <w:ind w:left="720"/>
      <w:contextualSpacing/>
    </w:pPr>
  </w:style>
  <w:style w:type="character" w:styleId="IntenseEmphasis">
    <w:name w:val="Intense Emphasis"/>
    <w:basedOn w:val="DefaultParagraphFont"/>
    <w:uiPriority w:val="21"/>
    <w:qFormat/>
    <w:rsid w:val="00813893"/>
    <w:rPr>
      <w:i/>
      <w:iCs/>
      <w:color w:val="0F4761" w:themeColor="accent1" w:themeShade="BF"/>
    </w:rPr>
  </w:style>
  <w:style w:type="paragraph" w:styleId="IntenseQuote">
    <w:name w:val="Intense Quote"/>
    <w:basedOn w:val="Normal"/>
    <w:next w:val="Normal"/>
    <w:link w:val="IntenseQuoteChar"/>
    <w:uiPriority w:val="30"/>
    <w:qFormat/>
    <w:rsid w:val="00813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893"/>
    <w:rPr>
      <w:i/>
      <w:iCs/>
      <w:color w:val="0F4761" w:themeColor="accent1" w:themeShade="BF"/>
    </w:rPr>
  </w:style>
  <w:style w:type="character" w:styleId="IntenseReference">
    <w:name w:val="Intense Reference"/>
    <w:basedOn w:val="DefaultParagraphFont"/>
    <w:uiPriority w:val="32"/>
    <w:qFormat/>
    <w:rsid w:val="00813893"/>
    <w:rPr>
      <w:b/>
      <w:bCs/>
      <w:smallCaps/>
      <w:color w:val="0F4761" w:themeColor="accent1" w:themeShade="BF"/>
      <w:spacing w:val="5"/>
    </w:rPr>
  </w:style>
  <w:style w:type="character" w:customStyle="1" w:styleId="ui-provider">
    <w:name w:val="ui-provider"/>
    <w:basedOn w:val="DefaultParagraphFont"/>
    <w:rsid w:val="00736339"/>
  </w:style>
  <w:style w:type="character" w:customStyle="1" w:styleId="me-email-text">
    <w:name w:val="me-email-text"/>
    <w:basedOn w:val="DefaultParagraphFont"/>
    <w:rsid w:val="005D3D00"/>
  </w:style>
  <w:style w:type="character" w:styleId="CommentReference">
    <w:name w:val="annotation reference"/>
    <w:basedOn w:val="DefaultParagraphFont"/>
    <w:uiPriority w:val="99"/>
    <w:semiHidden/>
    <w:unhideWhenUsed/>
    <w:rsid w:val="005D3D00"/>
    <w:rPr>
      <w:sz w:val="16"/>
      <w:szCs w:val="16"/>
    </w:rPr>
  </w:style>
  <w:style w:type="paragraph" w:styleId="CommentText">
    <w:name w:val="annotation text"/>
    <w:basedOn w:val="Normal"/>
    <w:link w:val="CommentTextChar"/>
    <w:uiPriority w:val="99"/>
    <w:unhideWhenUsed/>
    <w:rsid w:val="005D3D00"/>
    <w:pPr>
      <w:spacing w:line="240" w:lineRule="auto"/>
    </w:pPr>
    <w:rPr>
      <w:sz w:val="20"/>
      <w:szCs w:val="20"/>
    </w:rPr>
  </w:style>
  <w:style w:type="character" w:customStyle="1" w:styleId="CommentTextChar">
    <w:name w:val="Comment Text Char"/>
    <w:basedOn w:val="DefaultParagraphFont"/>
    <w:link w:val="CommentText"/>
    <w:uiPriority w:val="99"/>
    <w:rsid w:val="005D3D00"/>
    <w:rPr>
      <w:sz w:val="20"/>
      <w:szCs w:val="20"/>
    </w:rPr>
  </w:style>
  <w:style w:type="paragraph" w:styleId="CommentSubject">
    <w:name w:val="annotation subject"/>
    <w:basedOn w:val="CommentText"/>
    <w:next w:val="CommentText"/>
    <w:link w:val="CommentSubjectChar"/>
    <w:uiPriority w:val="99"/>
    <w:semiHidden/>
    <w:unhideWhenUsed/>
    <w:rsid w:val="005D3D00"/>
    <w:rPr>
      <w:b/>
      <w:bCs/>
    </w:rPr>
  </w:style>
  <w:style w:type="character" w:customStyle="1" w:styleId="CommentSubjectChar">
    <w:name w:val="Comment Subject Char"/>
    <w:basedOn w:val="CommentTextChar"/>
    <w:link w:val="CommentSubject"/>
    <w:uiPriority w:val="99"/>
    <w:semiHidden/>
    <w:rsid w:val="005D3D00"/>
    <w:rPr>
      <w:b/>
      <w:bCs/>
      <w:sz w:val="20"/>
      <w:szCs w:val="20"/>
    </w:rPr>
  </w:style>
  <w:style w:type="paragraph" w:styleId="Revision">
    <w:name w:val="Revision"/>
    <w:hidden/>
    <w:uiPriority w:val="99"/>
    <w:semiHidden/>
    <w:rsid w:val="00E56995"/>
    <w:pPr>
      <w:spacing w:after="0" w:line="240" w:lineRule="auto"/>
    </w:pPr>
  </w:style>
  <w:style w:type="table" w:styleId="TableGrid">
    <w:name w:val="Table Grid"/>
    <w:basedOn w:val="TableNormal"/>
    <w:uiPriority w:val="39"/>
    <w:rsid w:val="00E9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04D"/>
    <w:rPr>
      <w:color w:val="467886" w:themeColor="hyperlink"/>
      <w:u w:val="single"/>
    </w:rPr>
  </w:style>
  <w:style w:type="character" w:styleId="UnresolvedMention">
    <w:name w:val="Unresolved Mention"/>
    <w:basedOn w:val="DefaultParagraphFont"/>
    <w:uiPriority w:val="99"/>
    <w:semiHidden/>
    <w:unhideWhenUsed/>
    <w:rsid w:val="00E8704D"/>
    <w:rPr>
      <w:color w:val="605E5C"/>
      <w:shd w:val="clear" w:color="auto" w:fill="E1DFDD"/>
    </w:rPr>
  </w:style>
  <w:style w:type="character" w:styleId="FollowedHyperlink">
    <w:name w:val="FollowedHyperlink"/>
    <w:basedOn w:val="DefaultParagraphFont"/>
    <w:uiPriority w:val="99"/>
    <w:semiHidden/>
    <w:unhideWhenUsed/>
    <w:rsid w:val="00E749BC"/>
    <w:rPr>
      <w:color w:val="96607D" w:themeColor="followedHyperlink"/>
      <w:u w:val="single"/>
    </w:rPr>
  </w:style>
  <w:style w:type="paragraph" w:styleId="Header">
    <w:name w:val="header"/>
    <w:basedOn w:val="Normal"/>
    <w:link w:val="HeaderChar"/>
    <w:uiPriority w:val="99"/>
    <w:unhideWhenUsed/>
    <w:rsid w:val="00222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293"/>
  </w:style>
  <w:style w:type="paragraph" w:styleId="Footer">
    <w:name w:val="footer"/>
    <w:basedOn w:val="Normal"/>
    <w:link w:val="FooterChar"/>
    <w:uiPriority w:val="99"/>
    <w:unhideWhenUsed/>
    <w:rsid w:val="00222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165416">
      <w:bodyDiv w:val="1"/>
      <w:marLeft w:val="0"/>
      <w:marRight w:val="0"/>
      <w:marTop w:val="0"/>
      <w:marBottom w:val="0"/>
      <w:divBdr>
        <w:top w:val="none" w:sz="0" w:space="0" w:color="auto"/>
        <w:left w:val="none" w:sz="0" w:space="0" w:color="auto"/>
        <w:bottom w:val="none" w:sz="0" w:space="0" w:color="auto"/>
        <w:right w:val="none" w:sz="0" w:space="0" w:color="auto"/>
      </w:divBdr>
    </w:div>
    <w:div w:id="13266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wx.nihr.ac.uk/dem-comm-research-fellows" TargetMode="External"/><Relationship Id="rId13" Type="http://schemas.openxmlformats.org/officeDocument/2006/relationships/hyperlink" Target="https://events.manchester.ac.uk/event/event:pd0-ipy4ovkz-dunhbb/short-course-nvivo-for-qualitative-data-and-corpus-analysis-introductory" TargetMode="External"/><Relationship Id="rId18" Type="http://schemas.openxmlformats.org/officeDocument/2006/relationships/hyperlink" Target="https://research.manchester.ac.uk/en/persons/emma-elliott" TargetMode="External"/><Relationship Id="rId3" Type="http://schemas.openxmlformats.org/officeDocument/2006/relationships/styles" Target="styles.xml"/><Relationship Id="rId21" Type="http://schemas.openxmlformats.org/officeDocument/2006/relationships/hyperlink" Target="https://arc-gm.nihr.ac.uk/projects/Meaningful-moments-of-connection" TargetMode="External"/><Relationship Id="rId7" Type="http://schemas.openxmlformats.org/officeDocument/2006/relationships/endnotes" Target="endnotes.xml"/><Relationship Id="rId12" Type="http://schemas.openxmlformats.org/officeDocument/2006/relationships/hyperlink" Target="https://www.methods.manchester.ac.uk/resources/qualitative-methods/" TargetMode="External"/><Relationship Id="rId17" Type="http://schemas.openxmlformats.org/officeDocument/2006/relationships/hyperlink" Target="https://arc-gm.nihr.ac.uk/projects/deconditioning-in-hospitalised-patients-with-dement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c-gm.nihr.ac.uk/the-team?s=Jaheeda+Gangannagaripalli" TargetMode="External"/><Relationship Id="rId20" Type="http://schemas.openxmlformats.org/officeDocument/2006/relationships/hyperlink" Target="https://arc-gm.nihr.ac.uk/the-team?s=sarah+smi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r.ac.uk/career-development/clinical-research-courses-and-support/good-clinical-pract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c-gm.nihr.ac.uk/projects/Development-and-evaluation-of-a-digital-health-programme-for-falls-prevention" TargetMode="External"/><Relationship Id="rId23" Type="http://schemas.openxmlformats.org/officeDocument/2006/relationships/header" Target="header1.xml"/><Relationship Id="rId10" Type="http://schemas.openxmlformats.org/officeDocument/2006/relationships/hyperlink" Target="https://arc-gm.nihr.ac.uk/" TargetMode="External"/><Relationship Id="rId19" Type="http://schemas.openxmlformats.org/officeDocument/2006/relationships/hyperlink" Target="https://arc-gm.nihr.ac.uk/projects/physical-activity-and-dementia" TargetMode="External"/><Relationship Id="rId4" Type="http://schemas.openxmlformats.org/officeDocument/2006/relationships/settings" Target="settings.xml"/><Relationship Id="rId9" Type="http://schemas.openxmlformats.org/officeDocument/2006/relationships/hyperlink" Target="https://arc-gm.nihr.ac.uk/dem-comm-programme" TargetMode="External"/><Relationship Id="rId14" Type="http://schemas.openxmlformats.org/officeDocument/2006/relationships/hyperlink" Target="https://www.humanities.manchester.ac.uk/q-step/training/online-training/" TargetMode="External"/><Relationship Id="rId22" Type="http://schemas.openxmlformats.org/officeDocument/2006/relationships/hyperlink" Target="https://arc-gm.nihr.ac.uk/the-team?s=sarah+fo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D1D2-8555-4383-A891-899B7C66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Elliott</dc:creator>
  <cp:keywords/>
  <dc:description/>
  <cp:lastModifiedBy>Mike Spence</cp:lastModifiedBy>
  <cp:revision>2</cp:revision>
  <dcterms:created xsi:type="dcterms:W3CDTF">2024-12-13T14:21:00Z</dcterms:created>
  <dcterms:modified xsi:type="dcterms:W3CDTF">2024-12-13T14:21:00Z</dcterms:modified>
</cp:coreProperties>
</file>