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C3FC68" w14:textId="77777777" w:rsidR="00470C0B" w:rsidRDefault="00470C0B">
      <w:pPr>
        <w:jc w:val="center"/>
        <w:rPr>
          <w:sz w:val="48"/>
          <w:szCs w:val="48"/>
        </w:rPr>
      </w:pPr>
    </w:p>
    <w:p w14:paraId="29B71B2B" w14:textId="77777777" w:rsidR="00470C0B" w:rsidRDefault="00470C0B">
      <w:pPr>
        <w:jc w:val="center"/>
        <w:rPr>
          <w:sz w:val="48"/>
          <w:szCs w:val="48"/>
        </w:rPr>
      </w:pPr>
    </w:p>
    <w:p w14:paraId="7099FDFC" w14:textId="77777777" w:rsidR="00470C0B" w:rsidRDefault="00470C0B">
      <w:pPr>
        <w:jc w:val="center"/>
        <w:rPr>
          <w:sz w:val="48"/>
          <w:szCs w:val="48"/>
        </w:rPr>
      </w:pPr>
    </w:p>
    <w:p w14:paraId="5EB1A3AE" w14:textId="77777777" w:rsidR="00470C0B" w:rsidRDefault="009D4529">
      <w:pPr>
        <w:jc w:val="center"/>
        <w:rPr>
          <w:b/>
          <w:sz w:val="48"/>
          <w:szCs w:val="48"/>
        </w:rPr>
      </w:pPr>
      <w:r>
        <w:rPr>
          <w:b/>
          <w:sz w:val="48"/>
          <w:szCs w:val="48"/>
        </w:rPr>
        <w:t>Internships</w:t>
      </w:r>
    </w:p>
    <w:tbl>
      <w:tblPr>
        <w:tblStyle w:val="a"/>
        <w:tblW w:w="4310" w:type="dxa"/>
        <w:tblBorders>
          <w:top w:val="nil"/>
          <w:left w:val="nil"/>
          <w:bottom w:val="nil"/>
          <w:right w:val="nil"/>
          <w:insideH w:val="nil"/>
          <w:insideV w:val="nil"/>
        </w:tblBorders>
        <w:tblLayout w:type="fixed"/>
        <w:tblLook w:val="0400" w:firstRow="0" w:lastRow="0" w:firstColumn="0" w:lastColumn="0" w:noHBand="0" w:noVBand="1"/>
      </w:tblPr>
      <w:tblGrid>
        <w:gridCol w:w="4310"/>
      </w:tblGrid>
      <w:tr w:rsidR="00470C0B" w14:paraId="5FDCA298" w14:textId="77777777">
        <w:tc>
          <w:tcPr>
            <w:tcW w:w="4310" w:type="dxa"/>
          </w:tcPr>
          <w:p w14:paraId="5FE14338" w14:textId="77777777" w:rsidR="00470C0B" w:rsidRDefault="00470C0B">
            <w:pPr>
              <w:spacing w:line="276" w:lineRule="auto"/>
              <w:jc w:val="center"/>
              <w:rPr>
                <w:b/>
                <w:sz w:val="48"/>
                <w:szCs w:val="48"/>
              </w:rPr>
            </w:pPr>
          </w:p>
        </w:tc>
      </w:tr>
    </w:tbl>
    <w:p w14:paraId="2E568699" w14:textId="77777777" w:rsidR="00470C0B" w:rsidRDefault="00470C0B">
      <w:pPr>
        <w:jc w:val="center"/>
        <w:rPr>
          <w:b/>
          <w:sz w:val="48"/>
          <w:szCs w:val="48"/>
        </w:rPr>
      </w:pPr>
    </w:p>
    <w:tbl>
      <w:tblPr>
        <w:tblStyle w:val="a0"/>
        <w:tblW w:w="8996" w:type="dxa"/>
        <w:tblBorders>
          <w:top w:val="nil"/>
          <w:left w:val="nil"/>
          <w:bottom w:val="nil"/>
          <w:right w:val="nil"/>
          <w:insideH w:val="nil"/>
          <w:insideV w:val="nil"/>
        </w:tblBorders>
        <w:tblLayout w:type="fixed"/>
        <w:tblLook w:val="0400" w:firstRow="0" w:lastRow="0" w:firstColumn="0" w:lastColumn="0" w:noHBand="0" w:noVBand="1"/>
      </w:tblPr>
      <w:tblGrid>
        <w:gridCol w:w="3776"/>
        <w:gridCol w:w="5220"/>
      </w:tblGrid>
      <w:tr w:rsidR="00470C0B" w14:paraId="0E935DC6" w14:textId="77777777">
        <w:tc>
          <w:tcPr>
            <w:tcW w:w="3776" w:type="dxa"/>
          </w:tcPr>
          <w:p w14:paraId="48766C34" w14:textId="77777777" w:rsidR="00470C0B" w:rsidRDefault="00470C0B">
            <w:pPr>
              <w:spacing w:line="276" w:lineRule="auto"/>
              <w:jc w:val="center"/>
              <w:rPr>
                <w:b/>
                <w:sz w:val="48"/>
                <w:szCs w:val="48"/>
              </w:rPr>
            </w:pPr>
          </w:p>
        </w:tc>
        <w:tc>
          <w:tcPr>
            <w:tcW w:w="5220" w:type="dxa"/>
          </w:tcPr>
          <w:p w14:paraId="0221F1D1" w14:textId="77777777" w:rsidR="00470C0B" w:rsidRDefault="00470C0B">
            <w:pPr>
              <w:spacing w:line="276" w:lineRule="auto"/>
              <w:jc w:val="center"/>
              <w:rPr>
                <w:b/>
                <w:sz w:val="48"/>
                <w:szCs w:val="48"/>
              </w:rPr>
            </w:pPr>
          </w:p>
          <w:p w14:paraId="6B469A1E" w14:textId="77777777" w:rsidR="00470C0B" w:rsidRDefault="00470C0B">
            <w:pPr>
              <w:spacing w:line="276" w:lineRule="auto"/>
              <w:jc w:val="center"/>
              <w:rPr>
                <w:b/>
                <w:sz w:val="48"/>
                <w:szCs w:val="48"/>
              </w:rPr>
            </w:pPr>
          </w:p>
        </w:tc>
      </w:tr>
    </w:tbl>
    <w:p w14:paraId="46813C7C" w14:textId="77777777" w:rsidR="00470C0B" w:rsidRDefault="00470C0B">
      <w:pPr>
        <w:jc w:val="center"/>
        <w:rPr>
          <w:b/>
          <w:sz w:val="48"/>
          <w:szCs w:val="48"/>
        </w:rPr>
      </w:pPr>
    </w:p>
    <w:p w14:paraId="66FA4CCB" w14:textId="77777777" w:rsidR="00470C0B" w:rsidRDefault="009D4529">
      <w:pPr>
        <w:jc w:val="center"/>
        <w:rPr>
          <w:b/>
          <w:sz w:val="48"/>
          <w:szCs w:val="48"/>
        </w:rPr>
      </w:pPr>
      <w:r>
        <w:rPr>
          <w:b/>
          <w:sz w:val="48"/>
          <w:szCs w:val="48"/>
        </w:rPr>
        <w:t>Guidance for Applicants</w:t>
      </w:r>
    </w:p>
    <w:p w14:paraId="2B60E93B" w14:textId="77777777" w:rsidR="00803464" w:rsidRDefault="00803464">
      <w:pPr>
        <w:jc w:val="center"/>
        <w:rPr>
          <w:b/>
          <w:sz w:val="48"/>
          <w:szCs w:val="48"/>
        </w:rPr>
      </w:pPr>
      <w:r>
        <w:rPr>
          <w:b/>
          <w:sz w:val="48"/>
          <w:szCs w:val="48"/>
        </w:rPr>
        <w:t>2022/23</w:t>
      </w:r>
    </w:p>
    <w:p w14:paraId="3FE03BF9" w14:textId="77777777" w:rsidR="00470C0B" w:rsidRDefault="00470C0B">
      <w:pPr>
        <w:rPr>
          <w:sz w:val="24"/>
          <w:szCs w:val="24"/>
        </w:rPr>
      </w:pPr>
    </w:p>
    <w:p w14:paraId="18699A7F" w14:textId="77777777" w:rsidR="00470C0B" w:rsidRDefault="00470C0B">
      <w:pPr>
        <w:pStyle w:val="Heading2"/>
        <w:spacing w:before="0"/>
        <w:rPr>
          <w:b/>
          <w:sz w:val="36"/>
          <w:szCs w:val="36"/>
        </w:rPr>
      </w:pPr>
    </w:p>
    <w:p w14:paraId="2658C837" w14:textId="77777777" w:rsidR="00470C0B" w:rsidRDefault="009D4529">
      <w:pPr>
        <w:rPr>
          <w:b/>
          <w:sz w:val="36"/>
          <w:szCs w:val="36"/>
        </w:rPr>
      </w:pPr>
      <w:r>
        <w:br w:type="page"/>
      </w:r>
    </w:p>
    <w:p w14:paraId="3705A3CC" w14:textId="77777777" w:rsidR="00470C0B" w:rsidRDefault="009D4529">
      <w:pPr>
        <w:pStyle w:val="Heading2"/>
        <w:spacing w:before="0"/>
        <w:rPr>
          <w:b/>
          <w:sz w:val="36"/>
          <w:szCs w:val="36"/>
        </w:rPr>
      </w:pPr>
      <w:r>
        <w:rPr>
          <w:b/>
          <w:sz w:val="36"/>
          <w:szCs w:val="36"/>
        </w:rPr>
        <w:lastRenderedPageBreak/>
        <w:t>The Applied Research Collaboration</w:t>
      </w:r>
    </w:p>
    <w:p w14:paraId="3D5423B9" w14:textId="2D643930" w:rsidR="009130E9" w:rsidRPr="00141439" w:rsidRDefault="009130E9" w:rsidP="009130E9">
      <w:pPr>
        <w:jc w:val="both"/>
        <w:rPr>
          <w:sz w:val="24"/>
          <w:szCs w:val="24"/>
        </w:rPr>
      </w:pPr>
      <w:bookmarkStart w:id="0" w:name="_heading=h.gjdgxs" w:colFirst="0" w:colLast="0"/>
      <w:bookmarkEnd w:id="0"/>
      <w:r w:rsidRPr="00141439">
        <w:rPr>
          <w:sz w:val="24"/>
          <w:szCs w:val="24"/>
        </w:rPr>
        <w:t>The National Institute for Health</w:t>
      </w:r>
      <w:r>
        <w:rPr>
          <w:sz w:val="24"/>
          <w:szCs w:val="24"/>
        </w:rPr>
        <w:t xml:space="preserve"> and Care</w:t>
      </w:r>
      <w:r w:rsidRPr="00141439">
        <w:rPr>
          <w:sz w:val="24"/>
          <w:szCs w:val="24"/>
        </w:rPr>
        <w:t xml:space="preserve"> Research Applied Research Collaboration Greater Manchester (</w:t>
      </w:r>
      <w:r>
        <w:rPr>
          <w:sz w:val="24"/>
          <w:szCs w:val="24"/>
        </w:rPr>
        <w:t xml:space="preserve">NIHR </w:t>
      </w:r>
      <w:r w:rsidRPr="00141439">
        <w:rPr>
          <w:sz w:val="24"/>
          <w:szCs w:val="24"/>
        </w:rPr>
        <w:t>ARC-GM) supports applied health and care research that responds to, and meets the needs of</w:t>
      </w:r>
      <w:r w:rsidR="00B75666">
        <w:rPr>
          <w:sz w:val="24"/>
          <w:szCs w:val="24"/>
        </w:rPr>
        <w:t>,</w:t>
      </w:r>
      <w:r w:rsidRPr="00141439">
        <w:rPr>
          <w:sz w:val="24"/>
          <w:szCs w:val="24"/>
        </w:rPr>
        <w:t xml:space="preserve"> local populations and health and care systems. Our overarching goal is to improve the health of the Greater Manchester population and the quality and sustainability of the health and social care they receive. We achieve this by co-producing excellent research in areas prioritised by the system and by enhancing its impact through supported implementation into policy and practice.  </w:t>
      </w:r>
    </w:p>
    <w:p w14:paraId="5FEB3C7B" w14:textId="77777777" w:rsidR="009130E9" w:rsidRDefault="009130E9" w:rsidP="009130E9">
      <w:pPr>
        <w:rPr>
          <w:sz w:val="24"/>
          <w:szCs w:val="24"/>
        </w:rPr>
      </w:pPr>
      <w:r>
        <w:rPr>
          <w:sz w:val="24"/>
          <w:szCs w:val="24"/>
        </w:rPr>
        <w:t xml:space="preserve">  </w:t>
      </w:r>
    </w:p>
    <w:p w14:paraId="5E7C3770" w14:textId="04367AB6" w:rsidR="009130E9" w:rsidRDefault="009130E9" w:rsidP="009130E9">
      <w:pPr>
        <w:rPr>
          <w:sz w:val="24"/>
          <w:szCs w:val="24"/>
        </w:rPr>
      </w:pPr>
      <w:r>
        <w:rPr>
          <w:sz w:val="24"/>
          <w:szCs w:val="24"/>
        </w:rPr>
        <w:t xml:space="preserve">Our research themes are: Digital Health, Mental Health, Healthy Ageing, Organising Care, Economic Sustainability, Evaluation and Implementation Science. The Capacity Building </w:t>
      </w:r>
      <w:r w:rsidR="00B75666">
        <w:rPr>
          <w:sz w:val="24"/>
          <w:szCs w:val="24"/>
        </w:rPr>
        <w:t xml:space="preserve">team </w:t>
      </w:r>
      <w:r>
        <w:rPr>
          <w:sz w:val="24"/>
          <w:szCs w:val="24"/>
        </w:rPr>
        <w:t>supports training and development of research staff from across a range of disciplines. Our Public Involvement and Engagement team enable the views of the public to be put at the heart of all that we do.  More information on our themes and priority areas can be found on our website at</w:t>
      </w:r>
      <w:r w:rsidRPr="004E7868">
        <w:rPr>
          <w:sz w:val="24"/>
          <w:szCs w:val="24"/>
        </w:rPr>
        <w:t xml:space="preserve">: </w:t>
      </w:r>
      <w:hyperlink r:id="rId12">
        <w:r w:rsidRPr="00231B49">
          <w:rPr>
            <w:color w:val="0000FF"/>
            <w:sz w:val="24"/>
            <w:szCs w:val="24"/>
            <w:u w:val="single"/>
          </w:rPr>
          <w:t>https://www.arc-gm.nihr.ac.uk/</w:t>
        </w:r>
      </w:hyperlink>
    </w:p>
    <w:p w14:paraId="407BA302" w14:textId="77777777" w:rsidR="00470C0B" w:rsidRDefault="00470C0B">
      <w:pPr>
        <w:pStyle w:val="Heading2"/>
        <w:spacing w:before="0"/>
        <w:rPr>
          <w:b/>
          <w:sz w:val="36"/>
          <w:szCs w:val="36"/>
        </w:rPr>
      </w:pPr>
    </w:p>
    <w:p w14:paraId="473F92F9" w14:textId="77777777" w:rsidR="009130E9" w:rsidRDefault="009130E9" w:rsidP="009130E9">
      <w:pPr>
        <w:pStyle w:val="Heading2"/>
        <w:spacing w:before="0"/>
        <w:rPr>
          <w:b/>
          <w:sz w:val="36"/>
          <w:szCs w:val="36"/>
        </w:rPr>
      </w:pPr>
      <w:r>
        <w:rPr>
          <w:b/>
          <w:sz w:val="36"/>
          <w:szCs w:val="36"/>
        </w:rPr>
        <w:t>Overview</w:t>
      </w:r>
    </w:p>
    <w:p w14:paraId="6CF6241C" w14:textId="1629589A" w:rsidR="009130E9" w:rsidRDefault="009130E9" w:rsidP="009130E9">
      <w:r w:rsidRPr="00562ECD">
        <w:rPr>
          <w:sz w:val="24"/>
          <w:szCs w:val="24"/>
        </w:rPr>
        <w:t xml:space="preserve">The ARC-GM Internship Programme </w:t>
      </w:r>
      <w:r w:rsidR="00B75666">
        <w:rPr>
          <w:sz w:val="24"/>
          <w:szCs w:val="24"/>
        </w:rPr>
        <w:t>supports</w:t>
      </w:r>
      <w:r w:rsidR="00B75666" w:rsidRPr="00562ECD">
        <w:rPr>
          <w:sz w:val="24"/>
          <w:szCs w:val="24"/>
        </w:rPr>
        <w:t xml:space="preserve"> </w:t>
      </w:r>
      <w:r w:rsidRPr="00562ECD">
        <w:rPr>
          <w:sz w:val="24"/>
          <w:szCs w:val="24"/>
        </w:rPr>
        <w:t xml:space="preserve">up to 10 Internships per year </w:t>
      </w:r>
      <w:r>
        <w:rPr>
          <w:sz w:val="24"/>
          <w:szCs w:val="24"/>
        </w:rPr>
        <w:t>as</w:t>
      </w:r>
      <w:r w:rsidRPr="00562ECD">
        <w:rPr>
          <w:sz w:val="24"/>
          <w:szCs w:val="24"/>
        </w:rPr>
        <w:t xml:space="preserve"> </w:t>
      </w:r>
      <w:r w:rsidRPr="005A5C15">
        <w:rPr>
          <w:sz w:val="24"/>
          <w:szCs w:val="24"/>
        </w:rPr>
        <w:t>an educational opportunity intended to provide those working in health and social care professions in Greater Manchester with an introduction to applied research</w:t>
      </w:r>
      <w:r w:rsidRPr="00562ECD">
        <w:rPr>
          <w:sz w:val="24"/>
          <w:szCs w:val="24"/>
        </w:rPr>
        <w:t>. Each Internship is broadly aligned with one of our research themes. There are also opportunities</w:t>
      </w:r>
      <w:r>
        <w:rPr>
          <w:sz w:val="24"/>
          <w:szCs w:val="24"/>
        </w:rPr>
        <w:t xml:space="preserve"> to work </w:t>
      </w:r>
      <w:r w:rsidR="00B75666">
        <w:rPr>
          <w:sz w:val="24"/>
          <w:szCs w:val="24"/>
        </w:rPr>
        <w:t>with other</w:t>
      </w:r>
      <w:r>
        <w:rPr>
          <w:sz w:val="24"/>
          <w:szCs w:val="24"/>
        </w:rPr>
        <w:t xml:space="preserve"> themes to broaden the range of experience.</w:t>
      </w:r>
      <w:r>
        <w:t xml:space="preserve"> </w:t>
      </w:r>
    </w:p>
    <w:p w14:paraId="39D43537" w14:textId="77777777" w:rsidR="009130E9" w:rsidRDefault="009130E9" w:rsidP="009130E9">
      <w:pPr>
        <w:spacing w:line="240" w:lineRule="auto"/>
        <w:rPr>
          <w:sz w:val="24"/>
          <w:szCs w:val="24"/>
        </w:rPr>
      </w:pPr>
    </w:p>
    <w:p w14:paraId="1D0A6051" w14:textId="77777777" w:rsidR="009130E9" w:rsidRDefault="009130E9" w:rsidP="009130E9">
      <w:pPr>
        <w:spacing w:line="240" w:lineRule="auto"/>
        <w:rPr>
          <w:sz w:val="24"/>
          <w:szCs w:val="24"/>
        </w:rPr>
      </w:pPr>
      <w:r>
        <w:rPr>
          <w:sz w:val="24"/>
          <w:szCs w:val="24"/>
        </w:rPr>
        <w:t xml:space="preserve">Research Internships will comprise research ‘tasters’ of 30 days (225 hours) duration, used flexibly over 4-9 months. Internships will start in either September or January each year. </w:t>
      </w:r>
    </w:p>
    <w:p w14:paraId="321DB508" w14:textId="77777777" w:rsidR="009130E9" w:rsidRDefault="009130E9" w:rsidP="009130E9">
      <w:pPr>
        <w:spacing w:line="240" w:lineRule="auto"/>
        <w:rPr>
          <w:b/>
          <w:sz w:val="24"/>
          <w:szCs w:val="24"/>
        </w:rPr>
      </w:pPr>
    </w:p>
    <w:p w14:paraId="38B6B0D3" w14:textId="77777777" w:rsidR="009130E9" w:rsidRDefault="009130E9" w:rsidP="009130E9">
      <w:pPr>
        <w:spacing w:line="240" w:lineRule="auto"/>
        <w:rPr>
          <w:sz w:val="24"/>
          <w:szCs w:val="24"/>
        </w:rPr>
      </w:pPr>
      <w:r>
        <w:rPr>
          <w:sz w:val="24"/>
          <w:szCs w:val="24"/>
        </w:rPr>
        <w:t xml:space="preserve">The objectives of the Internship Programme are to: </w:t>
      </w:r>
    </w:p>
    <w:p w14:paraId="53AA5BFA" w14:textId="77777777" w:rsidR="009130E9" w:rsidRDefault="009130E9" w:rsidP="009130E9">
      <w:pPr>
        <w:numPr>
          <w:ilvl w:val="0"/>
          <w:numId w:val="1"/>
        </w:numPr>
        <w:spacing w:line="240" w:lineRule="auto"/>
        <w:rPr>
          <w:sz w:val="24"/>
          <w:szCs w:val="24"/>
        </w:rPr>
      </w:pPr>
      <w:r>
        <w:rPr>
          <w:sz w:val="24"/>
          <w:szCs w:val="24"/>
        </w:rPr>
        <w:t>Enhance research knowledge and skills in the Intern’s field of practice and/or research interests;</w:t>
      </w:r>
    </w:p>
    <w:p w14:paraId="4997710B" w14:textId="0CC7D0B7" w:rsidR="009130E9" w:rsidRDefault="009130E9" w:rsidP="009130E9">
      <w:pPr>
        <w:numPr>
          <w:ilvl w:val="0"/>
          <w:numId w:val="1"/>
        </w:numPr>
        <w:spacing w:line="240" w:lineRule="auto"/>
        <w:rPr>
          <w:sz w:val="24"/>
          <w:szCs w:val="24"/>
        </w:rPr>
      </w:pPr>
      <w:r>
        <w:rPr>
          <w:sz w:val="24"/>
          <w:szCs w:val="24"/>
        </w:rPr>
        <w:t xml:space="preserve">Gain first hand, supervised experience of applied health </w:t>
      </w:r>
      <w:r w:rsidR="00B75666">
        <w:rPr>
          <w:sz w:val="24"/>
          <w:szCs w:val="24"/>
        </w:rPr>
        <w:t xml:space="preserve">and care </w:t>
      </w:r>
      <w:r>
        <w:rPr>
          <w:sz w:val="24"/>
          <w:szCs w:val="24"/>
        </w:rPr>
        <w:t>research;</w:t>
      </w:r>
    </w:p>
    <w:p w14:paraId="51D88A10" w14:textId="72C43964" w:rsidR="009130E9" w:rsidRDefault="009130E9" w:rsidP="009130E9">
      <w:pPr>
        <w:numPr>
          <w:ilvl w:val="0"/>
          <w:numId w:val="1"/>
        </w:numPr>
        <w:spacing w:line="240" w:lineRule="auto"/>
        <w:rPr>
          <w:sz w:val="24"/>
          <w:szCs w:val="24"/>
        </w:rPr>
      </w:pPr>
      <w:r>
        <w:rPr>
          <w:sz w:val="24"/>
          <w:szCs w:val="24"/>
        </w:rPr>
        <w:t>Explore opportunities to develop an academic career pathway including postgraduate study e.g. Masters in Clinical Research (MClinRes), Pre-doctoral fellowships or PhD.</w:t>
      </w:r>
    </w:p>
    <w:p w14:paraId="7B356432" w14:textId="77777777" w:rsidR="009130E9" w:rsidRDefault="009130E9" w:rsidP="009130E9">
      <w:pPr>
        <w:spacing w:line="240" w:lineRule="auto"/>
        <w:rPr>
          <w:sz w:val="24"/>
          <w:szCs w:val="24"/>
        </w:rPr>
      </w:pPr>
    </w:p>
    <w:p w14:paraId="4A51D0F1" w14:textId="77777777" w:rsidR="009130E9" w:rsidRDefault="009130E9" w:rsidP="009130E9">
      <w:pPr>
        <w:jc w:val="both"/>
        <w:rPr>
          <w:sz w:val="24"/>
          <w:szCs w:val="24"/>
        </w:rPr>
      </w:pPr>
      <w:r w:rsidRPr="00141439">
        <w:rPr>
          <w:sz w:val="24"/>
          <w:szCs w:val="24"/>
        </w:rPr>
        <w:t xml:space="preserve">Supervision sessions, meetings, workshops and teaching </w:t>
      </w:r>
      <w:r>
        <w:rPr>
          <w:sz w:val="24"/>
          <w:szCs w:val="24"/>
        </w:rPr>
        <w:t>will</w:t>
      </w:r>
      <w:r w:rsidRPr="00141439">
        <w:rPr>
          <w:sz w:val="24"/>
          <w:szCs w:val="24"/>
        </w:rPr>
        <w:t xml:space="preserve"> be provided both online an</w:t>
      </w:r>
      <w:r>
        <w:rPr>
          <w:sz w:val="24"/>
          <w:szCs w:val="24"/>
        </w:rPr>
        <w:t>d</w:t>
      </w:r>
      <w:r w:rsidRPr="00141439">
        <w:rPr>
          <w:sz w:val="24"/>
          <w:szCs w:val="24"/>
        </w:rPr>
        <w:t xml:space="preserve"> in-person, with a degree of flexibility</w:t>
      </w:r>
      <w:r>
        <w:rPr>
          <w:sz w:val="24"/>
          <w:szCs w:val="24"/>
        </w:rPr>
        <w:t xml:space="preserve">.  </w:t>
      </w:r>
    </w:p>
    <w:p w14:paraId="6BDEF25C" w14:textId="77777777" w:rsidR="001476B2" w:rsidRDefault="001476B2" w:rsidP="001476B2">
      <w:pPr>
        <w:pStyle w:val="Heading2"/>
        <w:spacing w:before="0"/>
        <w:rPr>
          <w:b/>
          <w:sz w:val="36"/>
          <w:szCs w:val="36"/>
        </w:rPr>
      </w:pPr>
    </w:p>
    <w:p w14:paraId="710E6D39" w14:textId="77777777" w:rsidR="009130E9" w:rsidRDefault="009130E9" w:rsidP="009130E9">
      <w:pPr>
        <w:pStyle w:val="Heading2"/>
        <w:spacing w:before="0"/>
        <w:rPr>
          <w:b/>
          <w:sz w:val="36"/>
          <w:szCs w:val="36"/>
        </w:rPr>
      </w:pPr>
      <w:r>
        <w:rPr>
          <w:b/>
          <w:sz w:val="36"/>
          <w:szCs w:val="36"/>
        </w:rPr>
        <w:t>Eligibility</w:t>
      </w:r>
    </w:p>
    <w:p w14:paraId="518127BB" w14:textId="77777777" w:rsidR="009130E9" w:rsidRDefault="009130E9" w:rsidP="009130E9">
      <w:pPr>
        <w:rPr>
          <w:sz w:val="24"/>
          <w:szCs w:val="24"/>
        </w:rPr>
      </w:pPr>
      <w:r>
        <w:rPr>
          <w:sz w:val="24"/>
          <w:szCs w:val="24"/>
        </w:rPr>
        <w:t xml:space="preserve">The Internship Programme </w:t>
      </w:r>
      <w:r w:rsidRPr="00141439">
        <w:rPr>
          <w:sz w:val="24"/>
          <w:szCs w:val="24"/>
        </w:rPr>
        <w:t>is open to applicants fulfilling the following criteria</w:t>
      </w:r>
      <w:r>
        <w:rPr>
          <w:sz w:val="24"/>
          <w:szCs w:val="24"/>
        </w:rPr>
        <w:t>:</w:t>
      </w:r>
    </w:p>
    <w:p w14:paraId="62DE0CDE" w14:textId="56B265A4" w:rsidR="009130E9" w:rsidRPr="00141439" w:rsidRDefault="00B75666" w:rsidP="009130E9">
      <w:pPr>
        <w:numPr>
          <w:ilvl w:val="1"/>
          <w:numId w:val="8"/>
        </w:numPr>
        <w:autoSpaceDE w:val="0"/>
        <w:autoSpaceDN w:val="0"/>
        <w:adjustRightInd w:val="0"/>
        <w:spacing w:line="240" w:lineRule="auto"/>
        <w:ind w:left="709" w:hanging="709"/>
        <w:jc w:val="both"/>
        <w:rPr>
          <w:rStyle w:val="A00"/>
          <w:color w:val="auto"/>
          <w:sz w:val="24"/>
          <w:szCs w:val="24"/>
        </w:rPr>
      </w:pPr>
      <w:r>
        <w:rPr>
          <w:rStyle w:val="A00"/>
          <w:color w:val="auto"/>
          <w:sz w:val="24"/>
          <w:szCs w:val="24"/>
        </w:rPr>
        <w:t>Graduate h</w:t>
      </w:r>
      <w:r w:rsidR="009130E9" w:rsidRPr="00141439">
        <w:rPr>
          <w:rStyle w:val="A00"/>
          <w:color w:val="auto"/>
          <w:sz w:val="24"/>
          <w:szCs w:val="24"/>
        </w:rPr>
        <w:t xml:space="preserve">ealth or </w:t>
      </w:r>
      <w:r>
        <w:rPr>
          <w:rStyle w:val="A00"/>
          <w:color w:val="auto"/>
          <w:sz w:val="24"/>
          <w:szCs w:val="24"/>
        </w:rPr>
        <w:t xml:space="preserve">social </w:t>
      </w:r>
      <w:r w:rsidR="009130E9" w:rsidRPr="00141439">
        <w:rPr>
          <w:rStyle w:val="A00"/>
          <w:color w:val="auto"/>
          <w:sz w:val="24"/>
          <w:szCs w:val="24"/>
        </w:rPr>
        <w:t>care professional</w:t>
      </w:r>
      <w:r>
        <w:rPr>
          <w:rStyle w:val="A00"/>
          <w:color w:val="auto"/>
          <w:sz w:val="24"/>
          <w:szCs w:val="24"/>
        </w:rPr>
        <w:t>s</w:t>
      </w:r>
      <w:r w:rsidR="009130E9" w:rsidRPr="00141439">
        <w:rPr>
          <w:rStyle w:val="A00"/>
          <w:color w:val="auto"/>
          <w:sz w:val="24"/>
          <w:szCs w:val="24"/>
        </w:rPr>
        <w:t xml:space="preserve"> (excluding </w:t>
      </w:r>
      <w:r>
        <w:rPr>
          <w:rStyle w:val="A00"/>
          <w:color w:val="auto"/>
          <w:sz w:val="24"/>
          <w:szCs w:val="24"/>
        </w:rPr>
        <w:t xml:space="preserve">those from </w:t>
      </w:r>
      <w:r w:rsidR="009130E9" w:rsidRPr="00141439">
        <w:rPr>
          <w:rStyle w:val="A00"/>
          <w:color w:val="auto"/>
          <w:sz w:val="24"/>
          <w:szCs w:val="24"/>
        </w:rPr>
        <w:t>medicine and dentistry). In addition to nursing, midwifery,</w:t>
      </w:r>
      <w:r w:rsidR="005C46DA">
        <w:rPr>
          <w:rStyle w:val="A00"/>
          <w:color w:val="auto"/>
          <w:sz w:val="24"/>
          <w:szCs w:val="24"/>
        </w:rPr>
        <w:t xml:space="preserve"> p</w:t>
      </w:r>
      <w:r w:rsidR="009130E9">
        <w:rPr>
          <w:rStyle w:val="A00"/>
          <w:color w:val="auto"/>
          <w:sz w:val="24"/>
          <w:szCs w:val="24"/>
        </w:rPr>
        <w:t>harmacy,</w:t>
      </w:r>
      <w:r w:rsidR="009130E9" w:rsidRPr="00141439">
        <w:rPr>
          <w:rStyle w:val="A00"/>
          <w:color w:val="auto"/>
          <w:sz w:val="24"/>
          <w:szCs w:val="24"/>
        </w:rPr>
        <w:t xml:space="preserve"> social care and allied health professionals, those from public health, commissioning and health policy backgrounds are also eligible;</w:t>
      </w:r>
    </w:p>
    <w:p w14:paraId="7BA09BFA" w14:textId="46D68993" w:rsidR="009130E9" w:rsidRDefault="009130E9" w:rsidP="009130E9">
      <w:pPr>
        <w:numPr>
          <w:ilvl w:val="1"/>
          <w:numId w:val="8"/>
        </w:numPr>
        <w:autoSpaceDE w:val="0"/>
        <w:autoSpaceDN w:val="0"/>
        <w:adjustRightInd w:val="0"/>
        <w:spacing w:line="240" w:lineRule="auto"/>
        <w:ind w:left="709" w:hanging="709"/>
        <w:jc w:val="both"/>
        <w:rPr>
          <w:rStyle w:val="A00"/>
          <w:color w:val="auto"/>
          <w:sz w:val="24"/>
          <w:szCs w:val="24"/>
        </w:rPr>
      </w:pPr>
      <w:r w:rsidRPr="00141439">
        <w:rPr>
          <w:rStyle w:val="A00"/>
          <w:color w:val="auto"/>
          <w:sz w:val="24"/>
          <w:szCs w:val="24"/>
        </w:rPr>
        <w:t xml:space="preserve">Employed within a health or </w:t>
      </w:r>
      <w:r w:rsidR="00B75666">
        <w:rPr>
          <w:rStyle w:val="A00"/>
          <w:color w:val="auto"/>
          <w:sz w:val="24"/>
          <w:szCs w:val="24"/>
        </w:rPr>
        <w:t xml:space="preserve">social </w:t>
      </w:r>
      <w:r w:rsidRPr="00141439">
        <w:rPr>
          <w:rStyle w:val="A00"/>
          <w:color w:val="auto"/>
          <w:sz w:val="24"/>
          <w:szCs w:val="24"/>
        </w:rPr>
        <w:t>care organisation in Greater Manchester (including our partner NHS Trusts</w:t>
      </w:r>
      <w:r>
        <w:rPr>
          <w:rStyle w:val="A00"/>
          <w:color w:val="auto"/>
          <w:sz w:val="24"/>
          <w:szCs w:val="24"/>
        </w:rPr>
        <w:t>,</w:t>
      </w:r>
      <w:r w:rsidRPr="00141439">
        <w:rPr>
          <w:rStyle w:val="A00"/>
          <w:color w:val="auto"/>
          <w:sz w:val="24"/>
          <w:szCs w:val="24"/>
        </w:rPr>
        <w:t xml:space="preserve"> </w:t>
      </w:r>
      <w:r w:rsidR="00B75666">
        <w:rPr>
          <w:rStyle w:val="A00"/>
          <w:color w:val="auto"/>
          <w:sz w:val="24"/>
          <w:szCs w:val="24"/>
        </w:rPr>
        <w:t xml:space="preserve">local authorities, </w:t>
      </w:r>
      <w:r w:rsidR="005C46DA">
        <w:rPr>
          <w:rStyle w:val="A00"/>
          <w:color w:val="auto"/>
          <w:sz w:val="24"/>
          <w:szCs w:val="24"/>
        </w:rPr>
        <w:t>voluntary sector organisation</w:t>
      </w:r>
      <w:r w:rsidRPr="00141439">
        <w:rPr>
          <w:rStyle w:val="A00"/>
          <w:color w:val="auto"/>
          <w:sz w:val="24"/>
          <w:szCs w:val="24"/>
        </w:rPr>
        <w:t>, but excluding private health or care organisations);</w:t>
      </w:r>
    </w:p>
    <w:p w14:paraId="5B8CC546" w14:textId="77777777" w:rsidR="009130E9" w:rsidRPr="00141439" w:rsidRDefault="009130E9" w:rsidP="009130E9">
      <w:pPr>
        <w:numPr>
          <w:ilvl w:val="1"/>
          <w:numId w:val="8"/>
        </w:numPr>
        <w:autoSpaceDE w:val="0"/>
        <w:autoSpaceDN w:val="0"/>
        <w:adjustRightInd w:val="0"/>
        <w:spacing w:line="240" w:lineRule="auto"/>
        <w:ind w:left="709" w:hanging="709"/>
        <w:jc w:val="both"/>
        <w:rPr>
          <w:rStyle w:val="A00"/>
          <w:color w:val="auto"/>
          <w:sz w:val="24"/>
          <w:szCs w:val="24"/>
        </w:rPr>
      </w:pPr>
      <w:r>
        <w:rPr>
          <w:rStyle w:val="A00"/>
          <w:color w:val="auto"/>
          <w:sz w:val="24"/>
          <w:szCs w:val="24"/>
        </w:rPr>
        <w:t xml:space="preserve">Support of employing organisation to be released from role for 30 days </w:t>
      </w:r>
    </w:p>
    <w:p w14:paraId="79A6CBAF" w14:textId="77777777" w:rsidR="00470C0B" w:rsidRDefault="00470C0B">
      <w:pPr>
        <w:pStyle w:val="Heading2"/>
        <w:spacing w:before="0"/>
        <w:rPr>
          <w:b/>
          <w:sz w:val="36"/>
          <w:szCs w:val="36"/>
        </w:rPr>
      </w:pPr>
    </w:p>
    <w:p w14:paraId="0EE0DF61" w14:textId="6985E2B9" w:rsidR="00470C0B" w:rsidRDefault="00A75C13" w:rsidP="00A75C13">
      <w:pPr>
        <w:pStyle w:val="Heading2"/>
        <w:spacing w:before="0"/>
        <w:rPr>
          <w:b/>
          <w:sz w:val="36"/>
          <w:szCs w:val="36"/>
        </w:rPr>
      </w:pPr>
      <w:r>
        <w:rPr>
          <w:b/>
          <w:sz w:val="36"/>
          <w:szCs w:val="36"/>
        </w:rPr>
        <w:t>Key Dates</w:t>
      </w:r>
    </w:p>
    <w:p w14:paraId="6A23157F" w14:textId="36199C85" w:rsidR="002A5ED6" w:rsidRDefault="002A5ED6" w:rsidP="002A5ED6">
      <w:pPr>
        <w:rPr>
          <w:sz w:val="24"/>
          <w:szCs w:val="24"/>
        </w:rPr>
      </w:pPr>
      <w:r w:rsidRPr="00141439">
        <w:rPr>
          <w:sz w:val="24"/>
          <w:szCs w:val="24"/>
        </w:rPr>
        <w:t xml:space="preserve">Week beginning </w:t>
      </w:r>
      <w:r w:rsidR="001D2193">
        <w:rPr>
          <w:sz w:val="24"/>
          <w:szCs w:val="24"/>
        </w:rPr>
        <w:t>26</w:t>
      </w:r>
      <w:r w:rsidRPr="00B7705A">
        <w:rPr>
          <w:sz w:val="24"/>
          <w:szCs w:val="24"/>
          <w:vertAlign w:val="superscript"/>
        </w:rPr>
        <w:t>th</w:t>
      </w:r>
      <w:r>
        <w:rPr>
          <w:sz w:val="24"/>
          <w:szCs w:val="24"/>
        </w:rPr>
        <w:t xml:space="preserve"> Sept</w:t>
      </w:r>
      <w:r w:rsidR="009130E9">
        <w:rPr>
          <w:sz w:val="24"/>
          <w:szCs w:val="24"/>
        </w:rPr>
        <w:t xml:space="preserve"> 2022</w:t>
      </w:r>
      <w:r w:rsidR="009130E9">
        <w:rPr>
          <w:sz w:val="24"/>
          <w:szCs w:val="24"/>
        </w:rPr>
        <w:tab/>
      </w:r>
      <w:r w:rsidRPr="00141439">
        <w:rPr>
          <w:sz w:val="24"/>
          <w:szCs w:val="24"/>
        </w:rPr>
        <w:t>Advertisement for applicants</w:t>
      </w:r>
    </w:p>
    <w:p w14:paraId="0CB08CDF" w14:textId="5875668E" w:rsidR="003C3FF7" w:rsidRDefault="001C5141" w:rsidP="002A5ED6">
      <w:pPr>
        <w:rPr>
          <w:sz w:val="24"/>
          <w:szCs w:val="24"/>
        </w:rPr>
      </w:pPr>
      <w:r>
        <w:rPr>
          <w:sz w:val="24"/>
          <w:szCs w:val="24"/>
        </w:rPr>
        <w:t>Weds 5</w:t>
      </w:r>
      <w:r w:rsidRPr="003C3FF7">
        <w:rPr>
          <w:sz w:val="24"/>
          <w:szCs w:val="24"/>
          <w:vertAlign w:val="superscript"/>
        </w:rPr>
        <w:t>th</w:t>
      </w:r>
      <w:r>
        <w:rPr>
          <w:sz w:val="24"/>
          <w:szCs w:val="24"/>
        </w:rPr>
        <w:t xml:space="preserve"> Oct, noon &amp;</w:t>
      </w:r>
      <w:r w:rsidR="003C3FF7">
        <w:rPr>
          <w:sz w:val="24"/>
          <w:szCs w:val="24"/>
        </w:rPr>
        <w:t xml:space="preserve"> </w:t>
      </w:r>
      <w:r w:rsidR="003C3FF7">
        <w:rPr>
          <w:sz w:val="24"/>
          <w:szCs w:val="24"/>
        </w:rPr>
        <w:tab/>
      </w:r>
      <w:r w:rsidR="003C3FF7">
        <w:rPr>
          <w:sz w:val="24"/>
          <w:szCs w:val="24"/>
        </w:rPr>
        <w:tab/>
        <w:t>Online Q &amp; A session</w:t>
      </w:r>
    </w:p>
    <w:p w14:paraId="5EFCA1FF" w14:textId="28DEF6D8" w:rsidR="002A5ED6" w:rsidRPr="00141439" w:rsidRDefault="006E5F06" w:rsidP="002A5ED6">
      <w:pPr>
        <w:rPr>
          <w:sz w:val="24"/>
          <w:szCs w:val="24"/>
        </w:rPr>
      </w:pPr>
      <w:r>
        <w:rPr>
          <w:sz w:val="24"/>
          <w:szCs w:val="24"/>
        </w:rPr>
        <w:t xml:space="preserve">Mon </w:t>
      </w:r>
      <w:r w:rsidR="001D2193">
        <w:rPr>
          <w:sz w:val="24"/>
          <w:szCs w:val="24"/>
        </w:rPr>
        <w:t>31</w:t>
      </w:r>
      <w:r w:rsidR="001D2193" w:rsidRPr="001D2193">
        <w:rPr>
          <w:sz w:val="24"/>
          <w:szCs w:val="24"/>
          <w:vertAlign w:val="superscript"/>
        </w:rPr>
        <w:t>st</w:t>
      </w:r>
      <w:r w:rsidR="009130E9">
        <w:rPr>
          <w:sz w:val="24"/>
          <w:szCs w:val="24"/>
        </w:rPr>
        <w:t xml:space="preserve"> Oct</w:t>
      </w:r>
      <w:r w:rsidR="00523481">
        <w:rPr>
          <w:sz w:val="24"/>
          <w:szCs w:val="24"/>
        </w:rPr>
        <w:t>,</w:t>
      </w:r>
      <w:r w:rsidR="009130E9">
        <w:rPr>
          <w:sz w:val="24"/>
          <w:szCs w:val="24"/>
        </w:rPr>
        <w:t xml:space="preserve"> </w:t>
      </w:r>
      <w:r w:rsidR="001D2193">
        <w:rPr>
          <w:sz w:val="24"/>
          <w:szCs w:val="24"/>
        </w:rPr>
        <w:t>1pm</w:t>
      </w:r>
      <w:r w:rsidR="002A5ED6">
        <w:rPr>
          <w:sz w:val="24"/>
          <w:szCs w:val="24"/>
        </w:rPr>
        <w:tab/>
      </w:r>
      <w:r w:rsidR="00523481">
        <w:rPr>
          <w:sz w:val="24"/>
          <w:szCs w:val="24"/>
        </w:rPr>
        <w:tab/>
      </w:r>
      <w:r w:rsidR="00523481">
        <w:rPr>
          <w:sz w:val="24"/>
          <w:szCs w:val="24"/>
        </w:rPr>
        <w:tab/>
        <w:t xml:space="preserve">Online </w:t>
      </w:r>
      <w:r w:rsidR="00BF3FEB">
        <w:rPr>
          <w:sz w:val="24"/>
          <w:szCs w:val="24"/>
        </w:rPr>
        <w:t>Q &amp; A session</w:t>
      </w:r>
    </w:p>
    <w:p w14:paraId="1CDF8CF4" w14:textId="01B451D7" w:rsidR="002A5ED6" w:rsidRDefault="009130E9" w:rsidP="002A5ED6">
      <w:pPr>
        <w:rPr>
          <w:sz w:val="24"/>
          <w:szCs w:val="24"/>
        </w:rPr>
      </w:pPr>
      <w:r>
        <w:rPr>
          <w:sz w:val="24"/>
          <w:szCs w:val="24"/>
        </w:rPr>
        <w:t>Fri</w:t>
      </w:r>
      <w:r w:rsidR="002A5ED6">
        <w:rPr>
          <w:sz w:val="24"/>
          <w:szCs w:val="24"/>
        </w:rPr>
        <w:t xml:space="preserve"> 11</w:t>
      </w:r>
      <w:r w:rsidR="002A5ED6" w:rsidRPr="005A1C36">
        <w:rPr>
          <w:sz w:val="24"/>
          <w:szCs w:val="24"/>
          <w:vertAlign w:val="superscript"/>
        </w:rPr>
        <w:t>th</w:t>
      </w:r>
      <w:r>
        <w:rPr>
          <w:sz w:val="24"/>
          <w:szCs w:val="24"/>
        </w:rPr>
        <w:t xml:space="preserve"> Nov</w:t>
      </w:r>
      <w:r w:rsidR="002A5ED6" w:rsidRPr="00141439">
        <w:rPr>
          <w:sz w:val="24"/>
          <w:szCs w:val="24"/>
        </w:rPr>
        <w:t xml:space="preserve"> 2022, 5 pm</w:t>
      </w:r>
      <w:r w:rsidR="002A5ED6" w:rsidRPr="00141439">
        <w:rPr>
          <w:sz w:val="24"/>
          <w:szCs w:val="24"/>
        </w:rPr>
        <w:tab/>
        <w:t xml:space="preserve"> </w:t>
      </w:r>
      <w:r w:rsidR="002A5ED6" w:rsidRPr="00141439">
        <w:rPr>
          <w:sz w:val="24"/>
          <w:szCs w:val="24"/>
        </w:rPr>
        <w:tab/>
        <w:t>Deadline for submission of application</w:t>
      </w:r>
      <w:r w:rsidR="002A5ED6">
        <w:rPr>
          <w:sz w:val="24"/>
          <w:szCs w:val="24"/>
        </w:rPr>
        <w:t xml:space="preserve"> </w:t>
      </w:r>
    </w:p>
    <w:p w14:paraId="78E6CE6D" w14:textId="4ECEE299" w:rsidR="002A5ED6" w:rsidRDefault="006E5F06" w:rsidP="002A5ED6">
      <w:pPr>
        <w:rPr>
          <w:sz w:val="24"/>
          <w:szCs w:val="24"/>
        </w:rPr>
      </w:pPr>
      <w:r>
        <w:rPr>
          <w:sz w:val="24"/>
          <w:szCs w:val="24"/>
        </w:rPr>
        <w:t>Week beginning 12</w:t>
      </w:r>
      <w:r w:rsidR="002A5ED6" w:rsidRPr="005A1C36">
        <w:rPr>
          <w:sz w:val="24"/>
          <w:szCs w:val="24"/>
          <w:vertAlign w:val="superscript"/>
        </w:rPr>
        <w:t>th</w:t>
      </w:r>
      <w:r w:rsidR="009130E9">
        <w:rPr>
          <w:sz w:val="24"/>
          <w:szCs w:val="24"/>
        </w:rPr>
        <w:t xml:space="preserve"> Dec</w:t>
      </w:r>
      <w:r w:rsidR="002A5ED6" w:rsidRPr="00141439">
        <w:rPr>
          <w:sz w:val="24"/>
          <w:szCs w:val="24"/>
        </w:rPr>
        <w:t xml:space="preserve"> 2022</w:t>
      </w:r>
      <w:r w:rsidR="002A5ED6" w:rsidRPr="00141439">
        <w:rPr>
          <w:sz w:val="24"/>
          <w:szCs w:val="24"/>
        </w:rPr>
        <w:tab/>
      </w:r>
      <w:r>
        <w:rPr>
          <w:sz w:val="24"/>
          <w:szCs w:val="24"/>
        </w:rPr>
        <w:t xml:space="preserve">Applicants informed of outcome </w:t>
      </w:r>
    </w:p>
    <w:p w14:paraId="25FD45E9" w14:textId="78570616" w:rsidR="009130E9" w:rsidRDefault="009130E9" w:rsidP="00A75C13">
      <w:pPr>
        <w:rPr>
          <w:sz w:val="24"/>
          <w:szCs w:val="24"/>
        </w:rPr>
      </w:pPr>
      <w:r>
        <w:rPr>
          <w:sz w:val="24"/>
          <w:szCs w:val="24"/>
        </w:rPr>
        <w:t>Mon</w:t>
      </w:r>
      <w:r w:rsidR="002A5ED6">
        <w:rPr>
          <w:sz w:val="24"/>
          <w:szCs w:val="24"/>
        </w:rPr>
        <w:t xml:space="preserve"> 9th</w:t>
      </w:r>
      <w:r w:rsidR="002A5ED6" w:rsidRPr="00141439">
        <w:rPr>
          <w:sz w:val="24"/>
          <w:szCs w:val="24"/>
          <w:vertAlign w:val="superscript"/>
        </w:rPr>
        <w:t xml:space="preserve"> </w:t>
      </w:r>
      <w:r>
        <w:rPr>
          <w:sz w:val="24"/>
          <w:szCs w:val="24"/>
        </w:rPr>
        <w:t>Jan</w:t>
      </w:r>
      <w:r w:rsidR="002A5ED6" w:rsidRPr="00141439">
        <w:rPr>
          <w:sz w:val="24"/>
          <w:szCs w:val="24"/>
        </w:rPr>
        <w:t xml:space="preserve"> 202</w:t>
      </w:r>
      <w:r w:rsidR="002A5ED6">
        <w:rPr>
          <w:sz w:val="24"/>
          <w:szCs w:val="24"/>
        </w:rPr>
        <w:t>3</w:t>
      </w:r>
      <w:r w:rsidR="002A5ED6" w:rsidRPr="00141439">
        <w:rPr>
          <w:sz w:val="24"/>
          <w:szCs w:val="24"/>
        </w:rPr>
        <w:tab/>
      </w:r>
      <w:r w:rsidR="002A5ED6" w:rsidRPr="00141439">
        <w:rPr>
          <w:sz w:val="24"/>
          <w:szCs w:val="24"/>
        </w:rPr>
        <w:tab/>
      </w:r>
      <w:r w:rsidR="002A5ED6" w:rsidRPr="00141439">
        <w:rPr>
          <w:sz w:val="24"/>
          <w:szCs w:val="24"/>
        </w:rPr>
        <w:tab/>
      </w:r>
      <w:r w:rsidR="002A5ED6">
        <w:rPr>
          <w:sz w:val="24"/>
          <w:szCs w:val="24"/>
        </w:rPr>
        <w:t>Internship</w:t>
      </w:r>
      <w:r w:rsidR="002A5ED6" w:rsidRPr="00141439">
        <w:rPr>
          <w:sz w:val="24"/>
          <w:szCs w:val="24"/>
        </w:rPr>
        <w:t xml:space="preserve"> start date</w:t>
      </w:r>
      <w:r w:rsidR="00026F3E">
        <w:rPr>
          <w:sz w:val="24"/>
          <w:szCs w:val="24"/>
        </w:rPr>
        <w:t xml:space="preserve"> and in</w:t>
      </w:r>
      <w:r w:rsidR="009F36D5">
        <w:rPr>
          <w:sz w:val="24"/>
          <w:szCs w:val="24"/>
        </w:rPr>
        <w:t>-</w:t>
      </w:r>
      <w:r w:rsidR="00026F3E">
        <w:rPr>
          <w:sz w:val="24"/>
          <w:szCs w:val="24"/>
        </w:rPr>
        <w:t>person i</w:t>
      </w:r>
      <w:r w:rsidR="00094B01">
        <w:rPr>
          <w:sz w:val="24"/>
          <w:szCs w:val="24"/>
        </w:rPr>
        <w:t xml:space="preserve">nduction </w:t>
      </w:r>
      <w:r w:rsidR="00026F3E">
        <w:rPr>
          <w:sz w:val="24"/>
          <w:szCs w:val="24"/>
        </w:rPr>
        <w:t>event</w:t>
      </w:r>
    </w:p>
    <w:p w14:paraId="6E99D41C" w14:textId="3E3679C7" w:rsidR="00A75C13" w:rsidRDefault="002A5ED6" w:rsidP="00A75C13">
      <w:r w:rsidRPr="00141439">
        <w:rPr>
          <w:sz w:val="24"/>
          <w:szCs w:val="24"/>
        </w:rPr>
        <w:t xml:space="preserve"> </w:t>
      </w:r>
    </w:p>
    <w:p w14:paraId="1E6B30AF" w14:textId="77777777" w:rsidR="00A75C13" w:rsidRPr="005A5C15" w:rsidRDefault="00A75C13" w:rsidP="00A75C13"/>
    <w:p w14:paraId="11375C74" w14:textId="77777777" w:rsidR="00470C0B" w:rsidRDefault="009D4529">
      <w:pPr>
        <w:pStyle w:val="Heading2"/>
        <w:spacing w:before="0"/>
        <w:rPr>
          <w:b/>
          <w:sz w:val="36"/>
          <w:szCs w:val="36"/>
        </w:rPr>
      </w:pPr>
      <w:r>
        <w:rPr>
          <w:b/>
          <w:sz w:val="36"/>
          <w:szCs w:val="36"/>
        </w:rPr>
        <w:t>Structure</w:t>
      </w:r>
    </w:p>
    <w:p w14:paraId="13E28E6F" w14:textId="7EAA96F2" w:rsidR="00470C0B" w:rsidRDefault="009D4529">
      <w:pPr>
        <w:spacing w:line="240" w:lineRule="auto"/>
        <w:rPr>
          <w:sz w:val="24"/>
          <w:szCs w:val="24"/>
        </w:rPr>
      </w:pPr>
      <w:r>
        <w:rPr>
          <w:sz w:val="24"/>
          <w:szCs w:val="24"/>
        </w:rPr>
        <w:t xml:space="preserve">The structure of the </w:t>
      </w:r>
      <w:r w:rsidR="0010327B">
        <w:rPr>
          <w:sz w:val="24"/>
          <w:szCs w:val="24"/>
        </w:rPr>
        <w:t>I</w:t>
      </w:r>
      <w:r>
        <w:rPr>
          <w:sz w:val="24"/>
          <w:szCs w:val="24"/>
        </w:rPr>
        <w:t xml:space="preserve">nternship is flexible and tailored to the needs of each </w:t>
      </w:r>
      <w:r w:rsidR="0010327B">
        <w:rPr>
          <w:sz w:val="24"/>
          <w:szCs w:val="24"/>
        </w:rPr>
        <w:t>I</w:t>
      </w:r>
      <w:r>
        <w:rPr>
          <w:sz w:val="24"/>
          <w:szCs w:val="24"/>
        </w:rPr>
        <w:t xml:space="preserve">ntern, but with </w:t>
      </w:r>
      <w:r w:rsidR="00D27F74">
        <w:rPr>
          <w:sz w:val="24"/>
          <w:szCs w:val="24"/>
        </w:rPr>
        <w:t xml:space="preserve">core </w:t>
      </w:r>
      <w:r>
        <w:rPr>
          <w:sz w:val="24"/>
          <w:szCs w:val="24"/>
        </w:rPr>
        <w:t>components:</w:t>
      </w:r>
    </w:p>
    <w:p w14:paraId="259036A1" w14:textId="37846700" w:rsidR="00D27F74" w:rsidRDefault="00D27F74">
      <w:pPr>
        <w:spacing w:line="240" w:lineRule="auto"/>
        <w:rPr>
          <w:sz w:val="24"/>
          <w:szCs w:val="24"/>
        </w:rPr>
      </w:pPr>
    </w:p>
    <w:p w14:paraId="5B45DA42" w14:textId="77777777" w:rsidR="00D27F74" w:rsidRPr="00D27F74" w:rsidRDefault="00D27F74" w:rsidP="00D27F74">
      <w:pPr>
        <w:rPr>
          <w:b/>
          <w:sz w:val="24"/>
          <w:szCs w:val="24"/>
        </w:rPr>
      </w:pPr>
      <w:r w:rsidRPr="00D27F74">
        <w:rPr>
          <w:b/>
          <w:sz w:val="24"/>
          <w:szCs w:val="24"/>
        </w:rPr>
        <w:t xml:space="preserve">Induction </w:t>
      </w:r>
    </w:p>
    <w:p w14:paraId="356C2968" w14:textId="3AAC5FE7" w:rsidR="00D27F74" w:rsidRPr="00D27F74" w:rsidRDefault="009F36D5" w:rsidP="00D27F74">
      <w:pPr>
        <w:rPr>
          <w:sz w:val="24"/>
          <w:szCs w:val="24"/>
        </w:rPr>
      </w:pPr>
      <w:r w:rsidRPr="009F36D5">
        <w:rPr>
          <w:sz w:val="24"/>
          <w:szCs w:val="24"/>
        </w:rPr>
        <w:t xml:space="preserve">A half-day </w:t>
      </w:r>
      <w:r>
        <w:rPr>
          <w:sz w:val="24"/>
          <w:szCs w:val="24"/>
        </w:rPr>
        <w:t xml:space="preserve">face to face </w:t>
      </w:r>
      <w:r w:rsidRPr="009F36D5">
        <w:rPr>
          <w:sz w:val="24"/>
          <w:szCs w:val="24"/>
        </w:rPr>
        <w:t>induction event led by the Capacity Building T</w:t>
      </w:r>
      <w:r>
        <w:rPr>
          <w:sz w:val="24"/>
          <w:szCs w:val="24"/>
        </w:rPr>
        <w:t>eam</w:t>
      </w:r>
      <w:r w:rsidRPr="009F36D5">
        <w:rPr>
          <w:sz w:val="24"/>
          <w:szCs w:val="24"/>
        </w:rPr>
        <w:t xml:space="preserve"> will take place at the start of the Internships. The Capacity Building T</w:t>
      </w:r>
      <w:r>
        <w:rPr>
          <w:sz w:val="24"/>
          <w:szCs w:val="24"/>
        </w:rPr>
        <w:t>eam</w:t>
      </w:r>
      <w:r w:rsidRPr="009F36D5">
        <w:rPr>
          <w:sz w:val="24"/>
          <w:szCs w:val="24"/>
        </w:rPr>
        <w:t xml:space="preserve"> will give an overview of ARC-GM and the </w:t>
      </w:r>
      <w:r w:rsidR="00DB500F">
        <w:rPr>
          <w:sz w:val="24"/>
          <w:szCs w:val="24"/>
        </w:rPr>
        <w:t>Internship</w:t>
      </w:r>
      <w:r w:rsidRPr="009F36D5">
        <w:rPr>
          <w:sz w:val="24"/>
          <w:szCs w:val="24"/>
        </w:rPr>
        <w:t xml:space="preserve"> to ensure each Intern is aware of the range of resources and support available to them, including their training budget and the role of the supervisor. Interns will be provided with a workbook with induction information, including guidance, opportunities for learning and reflection, and for recording supervision meetings. </w:t>
      </w:r>
    </w:p>
    <w:p w14:paraId="117D55D3" w14:textId="77777777" w:rsidR="00D27F74" w:rsidRDefault="00D27F74" w:rsidP="00D27F74"/>
    <w:p w14:paraId="1052275E" w14:textId="604F98E0" w:rsidR="00D27F74" w:rsidRPr="00D27F74" w:rsidRDefault="00D27F74" w:rsidP="00D27F74">
      <w:pPr>
        <w:rPr>
          <w:b/>
          <w:sz w:val="24"/>
          <w:szCs w:val="24"/>
        </w:rPr>
      </w:pPr>
      <w:r>
        <w:rPr>
          <w:b/>
          <w:sz w:val="24"/>
          <w:szCs w:val="24"/>
        </w:rPr>
        <w:t>S</w:t>
      </w:r>
      <w:r w:rsidRPr="00D27F74">
        <w:rPr>
          <w:b/>
          <w:sz w:val="24"/>
          <w:szCs w:val="24"/>
        </w:rPr>
        <w:t>upervisory meeting</w:t>
      </w:r>
      <w:r>
        <w:rPr>
          <w:b/>
          <w:sz w:val="24"/>
          <w:szCs w:val="24"/>
        </w:rPr>
        <w:t>s</w:t>
      </w:r>
      <w:r w:rsidRPr="00D27F74">
        <w:rPr>
          <w:b/>
          <w:sz w:val="24"/>
          <w:szCs w:val="24"/>
        </w:rPr>
        <w:t xml:space="preserve"> </w:t>
      </w:r>
    </w:p>
    <w:p w14:paraId="3BF34D21" w14:textId="32FDEEB7" w:rsidR="00A771D1" w:rsidRDefault="00A771D1" w:rsidP="00D27F74">
      <w:pPr>
        <w:rPr>
          <w:sz w:val="24"/>
          <w:szCs w:val="24"/>
        </w:rPr>
      </w:pPr>
      <w:r w:rsidRPr="00D27F74">
        <w:rPr>
          <w:sz w:val="24"/>
          <w:szCs w:val="24"/>
        </w:rPr>
        <w:t>Interns will meet with their allocated supervisor at mutually agreed time</w:t>
      </w:r>
      <w:r>
        <w:rPr>
          <w:sz w:val="24"/>
          <w:szCs w:val="24"/>
        </w:rPr>
        <w:t>s</w:t>
      </w:r>
      <w:r w:rsidRPr="00D27F74">
        <w:rPr>
          <w:sz w:val="24"/>
          <w:szCs w:val="24"/>
        </w:rPr>
        <w:t xml:space="preserve"> (this may be face-to-face or online)</w:t>
      </w:r>
      <w:r>
        <w:rPr>
          <w:sz w:val="24"/>
          <w:szCs w:val="24"/>
        </w:rPr>
        <w:t xml:space="preserve"> </w:t>
      </w:r>
      <w:r w:rsidRPr="004731C2">
        <w:rPr>
          <w:sz w:val="24"/>
          <w:szCs w:val="24"/>
        </w:rPr>
        <w:t>at key points over the duration of the Internship (equating to approximately four hours of contact time</w:t>
      </w:r>
      <w:r>
        <w:rPr>
          <w:sz w:val="24"/>
          <w:szCs w:val="24"/>
        </w:rPr>
        <w:t>).</w:t>
      </w:r>
      <w:r w:rsidRPr="00A771D1">
        <w:t xml:space="preserve"> </w:t>
      </w:r>
      <w:r w:rsidRPr="00A771D1">
        <w:rPr>
          <w:sz w:val="24"/>
          <w:szCs w:val="24"/>
        </w:rPr>
        <w:t>These meetings will include the co-development of a learning plan and discussion of research activities</w:t>
      </w:r>
    </w:p>
    <w:p w14:paraId="739DF039" w14:textId="77777777" w:rsidR="00D27F74" w:rsidRDefault="00D27F74" w:rsidP="00D27F74">
      <w:pPr>
        <w:spacing w:line="240" w:lineRule="auto"/>
      </w:pPr>
    </w:p>
    <w:p w14:paraId="124844DC" w14:textId="77777777" w:rsidR="00F3373A" w:rsidRPr="00F3373A" w:rsidRDefault="00F3373A" w:rsidP="00F3373A">
      <w:pPr>
        <w:rPr>
          <w:b/>
          <w:sz w:val="24"/>
          <w:szCs w:val="24"/>
        </w:rPr>
      </w:pPr>
      <w:r w:rsidRPr="00F3373A">
        <w:rPr>
          <w:b/>
          <w:sz w:val="24"/>
          <w:szCs w:val="24"/>
        </w:rPr>
        <w:t xml:space="preserve">Activities* </w:t>
      </w:r>
    </w:p>
    <w:p w14:paraId="79867905" w14:textId="77777777" w:rsidR="00F3373A" w:rsidRPr="00F3373A" w:rsidRDefault="00F3373A" w:rsidP="00F3373A">
      <w:pPr>
        <w:rPr>
          <w:b/>
          <w:sz w:val="24"/>
          <w:szCs w:val="24"/>
        </w:rPr>
      </w:pPr>
    </w:p>
    <w:p w14:paraId="36DDB17F" w14:textId="77777777" w:rsidR="00F3373A" w:rsidRPr="00F3373A" w:rsidRDefault="00F3373A" w:rsidP="00F3373A">
      <w:pPr>
        <w:spacing w:line="240" w:lineRule="auto"/>
        <w:rPr>
          <w:sz w:val="24"/>
          <w:szCs w:val="24"/>
        </w:rPr>
      </w:pPr>
      <w:r w:rsidRPr="00F3373A">
        <w:rPr>
          <w:sz w:val="24"/>
          <w:szCs w:val="24"/>
        </w:rPr>
        <w:t>Interns will participate in activities that contribute to their own learning and development and ARC research. Internships are not intended for Interns to carry out their own independent research projects, and any research activity undertaken by the Intern should contribute towards existing/ongoing work in one of the ARC-GM Themes.</w:t>
      </w:r>
    </w:p>
    <w:p w14:paraId="71EF3890" w14:textId="77777777" w:rsidR="00F3373A" w:rsidRPr="00F3373A" w:rsidRDefault="00F3373A" w:rsidP="00F3373A">
      <w:pPr>
        <w:spacing w:line="240" w:lineRule="auto"/>
        <w:rPr>
          <w:sz w:val="24"/>
          <w:szCs w:val="24"/>
        </w:rPr>
      </w:pPr>
    </w:p>
    <w:p w14:paraId="0159EDF1" w14:textId="77777777" w:rsidR="00F3373A" w:rsidRPr="00F3373A" w:rsidRDefault="00F3373A" w:rsidP="00F3373A">
      <w:pPr>
        <w:spacing w:line="240" w:lineRule="auto"/>
        <w:rPr>
          <w:sz w:val="24"/>
          <w:szCs w:val="24"/>
        </w:rPr>
      </w:pPr>
      <w:r w:rsidRPr="00F3373A">
        <w:rPr>
          <w:sz w:val="24"/>
          <w:szCs w:val="24"/>
        </w:rPr>
        <w:t>Examples of activities that previous Interns have undertaken successfully before can be found below.  Please note this list is not exhaustive and feel free to develop other activity in discussion with the Intern. Further opportunities may be available outside of your theme and ARC Programme Managers can support links to activities in other themes.</w:t>
      </w:r>
    </w:p>
    <w:p w14:paraId="7209F351" w14:textId="77777777" w:rsidR="00F3373A" w:rsidRPr="00F3373A" w:rsidRDefault="00F3373A" w:rsidP="00F3373A">
      <w:pPr>
        <w:spacing w:line="240" w:lineRule="auto"/>
        <w:rPr>
          <w:b/>
          <w:sz w:val="24"/>
          <w:szCs w:val="24"/>
        </w:rPr>
      </w:pPr>
    </w:p>
    <w:p w14:paraId="02C8502F" w14:textId="77777777" w:rsidR="00F3373A" w:rsidRPr="00F3373A" w:rsidRDefault="00F3373A" w:rsidP="00F3373A">
      <w:pPr>
        <w:numPr>
          <w:ilvl w:val="0"/>
          <w:numId w:val="5"/>
        </w:numPr>
        <w:spacing w:line="240" w:lineRule="auto"/>
        <w:rPr>
          <w:sz w:val="24"/>
          <w:szCs w:val="24"/>
        </w:rPr>
      </w:pPr>
      <w:r w:rsidRPr="00F3373A">
        <w:rPr>
          <w:sz w:val="24"/>
          <w:szCs w:val="24"/>
        </w:rPr>
        <w:t>Developing research ideas/questions into clearly defined objectives and a proposal for a Fellowship or other funding;</w:t>
      </w:r>
    </w:p>
    <w:p w14:paraId="59B8CD5A" w14:textId="77777777" w:rsidR="00F3373A" w:rsidRPr="00F3373A" w:rsidRDefault="00F3373A" w:rsidP="00F3373A">
      <w:pPr>
        <w:spacing w:line="240" w:lineRule="auto"/>
        <w:ind w:left="720"/>
        <w:rPr>
          <w:sz w:val="24"/>
          <w:szCs w:val="24"/>
        </w:rPr>
      </w:pPr>
      <w:r w:rsidRPr="00F3373A">
        <w:rPr>
          <w:sz w:val="24"/>
          <w:szCs w:val="24"/>
        </w:rPr>
        <w:t xml:space="preserve"> </w:t>
      </w:r>
    </w:p>
    <w:p w14:paraId="21AACAF8" w14:textId="77777777" w:rsidR="00F3373A" w:rsidRPr="00F3373A" w:rsidRDefault="00F3373A" w:rsidP="00F3373A">
      <w:pPr>
        <w:numPr>
          <w:ilvl w:val="0"/>
          <w:numId w:val="5"/>
        </w:numPr>
        <w:spacing w:line="240" w:lineRule="auto"/>
        <w:rPr>
          <w:sz w:val="24"/>
          <w:szCs w:val="24"/>
        </w:rPr>
      </w:pPr>
      <w:r w:rsidRPr="00F3373A">
        <w:rPr>
          <w:sz w:val="24"/>
          <w:szCs w:val="24"/>
        </w:rPr>
        <w:t>Participating in ongoing research and literature reviews;</w:t>
      </w:r>
    </w:p>
    <w:p w14:paraId="30394B56" w14:textId="77777777" w:rsidR="00F3373A" w:rsidRPr="00F3373A" w:rsidRDefault="00F3373A" w:rsidP="00F3373A">
      <w:pPr>
        <w:spacing w:line="240" w:lineRule="auto"/>
        <w:ind w:left="720"/>
        <w:rPr>
          <w:sz w:val="24"/>
          <w:szCs w:val="24"/>
        </w:rPr>
      </w:pPr>
    </w:p>
    <w:p w14:paraId="210BE169" w14:textId="77777777" w:rsidR="00F3373A" w:rsidRPr="00F3373A" w:rsidRDefault="00F3373A" w:rsidP="00F3373A">
      <w:pPr>
        <w:numPr>
          <w:ilvl w:val="0"/>
          <w:numId w:val="5"/>
        </w:numPr>
        <w:spacing w:line="240" w:lineRule="auto"/>
        <w:rPr>
          <w:sz w:val="24"/>
          <w:szCs w:val="24"/>
        </w:rPr>
      </w:pPr>
      <w:r w:rsidRPr="00F3373A">
        <w:rPr>
          <w:sz w:val="24"/>
          <w:szCs w:val="24"/>
        </w:rPr>
        <w:t>Contributing to an ARC research project e.g. literature review; protocol development, data collection/analysis; interpretation of study findings; dissemination (e.g., via social media).</w:t>
      </w:r>
    </w:p>
    <w:p w14:paraId="5FD33157" w14:textId="77777777" w:rsidR="00F3373A" w:rsidRPr="00F3373A" w:rsidRDefault="00F3373A" w:rsidP="00F3373A">
      <w:pPr>
        <w:spacing w:line="240" w:lineRule="auto"/>
        <w:ind w:left="720"/>
        <w:rPr>
          <w:sz w:val="24"/>
          <w:szCs w:val="24"/>
        </w:rPr>
      </w:pPr>
    </w:p>
    <w:p w14:paraId="4418B949" w14:textId="77777777" w:rsidR="00F3373A" w:rsidRPr="00F3373A" w:rsidRDefault="00F3373A" w:rsidP="00F3373A">
      <w:pPr>
        <w:numPr>
          <w:ilvl w:val="0"/>
          <w:numId w:val="5"/>
        </w:numPr>
        <w:spacing w:line="240" w:lineRule="auto"/>
        <w:rPr>
          <w:sz w:val="24"/>
          <w:szCs w:val="24"/>
        </w:rPr>
      </w:pPr>
      <w:r w:rsidRPr="00F3373A">
        <w:rPr>
          <w:sz w:val="24"/>
          <w:szCs w:val="24"/>
        </w:rPr>
        <w:t>Contributing to the writing of plain language summaries, research reports, newsletter articles or website project overviews;</w:t>
      </w:r>
    </w:p>
    <w:p w14:paraId="038907D4" w14:textId="77777777" w:rsidR="00F3373A" w:rsidRPr="00F3373A" w:rsidRDefault="00F3373A" w:rsidP="00F3373A">
      <w:pPr>
        <w:spacing w:line="240" w:lineRule="auto"/>
        <w:ind w:left="720"/>
        <w:rPr>
          <w:sz w:val="24"/>
          <w:szCs w:val="24"/>
        </w:rPr>
      </w:pPr>
    </w:p>
    <w:p w14:paraId="3AFE0F7B" w14:textId="77777777" w:rsidR="00F3373A" w:rsidRPr="00F3373A" w:rsidRDefault="00F3373A" w:rsidP="00F3373A">
      <w:pPr>
        <w:numPr>
          <w:ilvl w:val="0"/>
          <w:numId w:val="5"/>
        </w:numPr>
        <w:spacing w:line="240" w:lineRule="auto"/>
        <w:rPr>
          <w:sz w:val="24"/>
          <w:szCs w:val="24"/>
        </w:rPr>
      </w:pPr>
      <w:r w:rsidRPr="00F3373A">
        <w:rPr>
          <w:sz w:val="24"/>
          <w:szCs w:val="24"/>
        </w:rPr>
        <w:t>Building a network of research contacts in their field for the exchange of information and to form relationships for future collaboration;</w:t>
      </w:r>
    </w:p>
    <w:p w14:paraId="3FA4B5C1" w14:textId="77777777" w:rsidR="00F3373A" w:rsidRPr="00F3373A" w:rsidRDefault="00F3373A" w:rsidP="00F3373A">
      <w:pPr>
        <w:pStyle w:val="ListParagraph"/>
        <w:rPr>
          <w:sz w:val="24"/>
          <w:szCs w:val="24"/>
        </w:rPr>
      </w:pPr>
    </w:p>
    <w:p w14:paraId="2CDD7F50" w14:textId="77777777" w:rsidR="00F3373A" w:rsidRPr="00F3373A" w:rsidRDefault="00F3373A" w:rsidP="00F3373A">
      <w:pPr>
        <w:numPr>
          <w:ilvl w:val="0"/>
          <w:numId w:val="5"/>
        </w:numPr>
        <w:spacing w:line="240" w:lineRule="auto"/>
        <w:rPr>
          <w:sz w:val="24"/>
          <w:szCs w:val="24"/>
        </w:rPr>
      </w:pPr>
      <w:r w:rsidRPr="00F3373A">
        <w:rPr>
          <w:sz w:val="24"/>
          <w:szCs w:val="24"/>
        </w:rPr>
        <w:t xml:space="preserve">Observations of project stakeholder meetings; focus groups; events;  </w:t>
      </w:r>
    </w:p>
    <w:p w14:paraId="4869DD81" w14:textId="77777777" w:rsidR="00F3373A" w:rsidRPr="00F3373A" w:rsidRDefault="00F3373A" w:rsidP="00F3373A">
      <w:pPr>
        <w:pStyle w:val="ListParagraph"/>
        <w:rPr>
          <w:sz w:val="24"/>
          <w:szCs w:val="24"/>
        </w:rPr>
      </w:pPr>
    </w:p>
    <w:p w14:paraId="2063759B" w14:textId="2257C046" w:rsidR="00F3373A" w:rsidRPr="00F3373A" w:rsidRDefault="00F3373A" w:rsidP="00F3373A">
      <w:pPr>
        <w:numPr>
          <w:ilvl w:val="0"/>
          <w:numId w:val="5"/>
        </w:numPr>
        <w:spacing w:line="240" w:lineRule="auto"/>
        <w:rPr>
          <w:sz w:val="24"/>
          <w:szCs w:val="24"/>
        </w:rPr>
      </w:pPr>
      <w:r w:rsidRPr="00F3373A">
        <w:rPr>
          <w:sz w:val="24"/>
          <w:szCs w:val="24"/>
        </w:rPr>
        <w:t xml:space="preserve">Working with the Public Involvement and Engagement team to better understanding </w:t>
      </w:r>
      <w:r w:rsidR="00EA7601">
        <w:rPr>
          <w:sz w:val="24"/>
          <w:szCs w:val="24"/>
        </w:rPr>
        <w:t xml:space="preserve">of </w:t>
      </w:r>
      <w:r w:rsidRPr="00F3373A">
        <w:rPr>
          <w:sz w:val="24"/>
          <w:szCs w:val="24"/>
        </w:rPr>
        <w:t xml:space="preserve">the role the public/ patients play in shaping applied health research. </w:t>
      </w:r>
    </w:p>
    <w:p w14:paraId="26BF3915" w14:textId="77777777" w:rsidR="00D27F74" w:rsidRDefault="00D27F74" w:rsidP="00D27F74">
      <w:pPr>
        <w:rPr>
          <w:b/>
          <w:sz w:val="24"/>
        </w:rPr>
      </w:pPr>
    </w:p>
    <w:p w14:paraId="64F14CF8" w14:textId="77777777" w:rsidR="00BA3461" w:rsidRDefault="00BA3461" w:rsidP="00F3373A">
      <w:pPr>
        <w:rPr>
          <w:b/>
          <w:sz w:val="24"/>
        </w:rPr>
      </w:pPr>
    </w:p>
    <w:p w14:paraId="6CB3F7B5" w14:textId="4F1D62A8" w:rsidR="00BA3461" w:rsidRPr="00F3373A" w:rsidRDefault="00F3373A" w:rsidP="00F3373A">
      <w:pPr>
        <w:rPr>
          <w:b/>
          <w:sz w:val="24"/>
        </w:rPr>
      </w:pPr>
      <w:r w:rsidRPr="00F3373A">
        <w:rPr>
          <w:b/>
          <w:sz w:val="24"/>
        </w:rPr>
        <w:t xml:space="preserve">Training </w:t>
      </w:r>
    </w:p>
    <w:p w14:paraId="4603A1BE" w14:textId="77777777" w:rsidR="00F3373A" w:rsidRPr="00F3373A" w:rsidRDefault="00F3373A" w:rsidP="00F3373A">
      <w:pPr>
        <w:rPr>
          <w:b/>
          <w:sz w:val="24"/>
        </w:rPr>
      </w:pPr>
    </w:p>
    <w:p w14:paraId="230D76B2" w14:textId="6BFCDA1C" w:rsidR="00D27F74" w:rsidRPr="00F3373A" w:rsidRDefault="00F3373A" w:rsidP="00D27F74">
      <w:pPr>
        <w:spacing w:line="240" w:lineRule="auto"/>
        <w:rPr>
          <w:sz w:val="28"/>
        </w:rPr>
      </w:pPr>
      <w:r w:rsidRPr="00F3373A">
        <w:rPr>
          <w:sz w:val="24"/>
        </w:rPr>
        <w:t xml:space="preserve">The structure of the Internship is flexible and tailored to the needs of each Intern within reasonable limits (without placing unnecessary burden on ARC researchers). The core components of each Internship are outlined below. During the first supervisory meeting, please devise a learning plan with the Intern based on their individual needs and ARC theme activity and capacity. Interns will be provided with a core of compulsory training opportunities at induction and along the course of the Internship. Alongside the core training opportunities, interns will be expected to undertake training relevant to their interests and learning objectives. These more bespoke training requirements can be funded by a personal training budget </w:t>
      </w:r>
      <w:r w:rsidR="001055DC">
        <w:rPr>
          <w:sz w:val="24"/>
        </w:rPr>
        <w:t>up to a maximum of £</w:t>
      </w:r>
      <w:r w:rsidR="009E47B6">
        <w:rPr>
          <w:sz w:val="24"/>
        </w:rPr>
        <w:t>1000</w:t>
      </w:r>
      <w:r w:rsidRPr="00F3373A">
        <w:rPr>
          <w:sz w:val="24"/>
        </w:rPr>
        <w:t xml:space="preserve">. Training (core and non-core) may be provided by a range of organisations (including The University of Manchester and others). </w:t>
      </w:r>
    </w:p>
    <w:p w14:paraId="568F537E" w14:textId="77777777" w:rsidR="00D27F74" w:rsidRPr="00A824EE" w:rsidRDefault="00D27F74" w:rsidP="00D27F74">
      <w:pPr>
        <w:spacing w:line="240" w:lineRule="auto"/>
        <w:rPr>
          <w:sz w:val="24"/>
        </w:rPr>
      </w:pPr>
    </w:p>
    <w:p w14:paraId="41C0EA1C" w14:textId="77777777" w:rsidR="00F3373A" w:rsidRPr="00F3373A" w:rsidRDefault="00F3373A" w:rsidP="00F3373A">
      <w:pPr>
        <w:spacing w:line="240" w:lineRule="auto"/>
        <w:rPr>
          <w:b/>
          <w:i/>
          <w:sz w:val="24"/>
        </w:rPr>
      </w:pPr>
      <w:r w:rsidRPr="00F3373A">
        <w:rPr>
          <w:b/>
          <w:i/>
          <w:sz w:val="24"/>
        </w:rPr>
        <w:t>Core Intern training</w:t>
      </w:r>
    </w:p>
    <w:p w14:paraId="20E20087" w14:textId="77777777" w:rsidR="00F3373A" w:rsidRPr="00F3373A" w:rsidRDefault="00F3373A" w:rsidP="00F3373A">
      <w:pPr>
        <w:spacing w:line="240" w:lineRule="auto"/>
        <w:rPr>
          <w:b/>
          <w:i/>
          <w:sz w:val="24"/>
        </w:rPr>
      </w:pPr>
    </w:p>
    <w:p w14:paraId="193AF20B" w14:textId="77777777" w:rsidR="00F3373A" w:rsidRPr="00F3373A" w:rsidRDefault="00F3373A" w:rsidP="00F3373A">
      <w:pPr>
        <w:spacing w:line="240" w:lineRule="auto"/>
        <w:rPr>
          <w:sz w:val="24"/>
        </w:rPr>
      </w:pPr>
      <w:r w:rsidRPr="00F3373A">
        <w:rPr>
          <w:sz w:val="24"/>
        </w:rPr>
        <w:t>All interns will be expected to undertake training in the eight topic areas listed below. A list of course dates will be provided at induction and all training will be recorded to for those who cannot attend. Further details of the ten core research training sessions can be found in a table at the end of the document and will include:</w:t>
      </w:r>
    </w:p>
    <w:p w14:paraId="05644FEA" w14:textId="77777777" w:rsidR="00F3373A" w:rsidRPr="00F3373A" w:rsidRDefault="00F3373A" w:rsidP="00F3373A">
      <w:pPr>
        <w:spacing w:line="240" w:lineRule="auto"/>
        <w:rPr>
          <w:sz w:val="24"/>
        </w:rPr>
      </w:pPr>
    </w:p>
    <w:p w14:paraId="745A7528" w14:textId="77777777" w:rsidR="00F3373A" w:rsidRPr="00F3373A" w:rsidRDefault="00F3373A" w:rsidP="00F3373A">
      <w:pPr>
        <w:pStyle w:val="ListParagraph"/>
        <w:numPr>
          <w:ilvl w:val="0"/>
          <w:numId w:val="11"/>
        </w:numPr>
        <w:rPr>
          <w:sz w:val="24"/>
        </w:rPr>
      </w:pPr>
      <w:r w:rsidRPr="00F3373A">
        <w:rPr>
          <w:sz w:val="24"/>
        </w:rPr>
        <w:t>What is applied health and care research?</w:t>
      </w:r>
    </w:p>
    <w:p w14:paraId="4D4D85BA" w14:textId="77777777" w:rsidR="00F3373A" w:rsidRPr="00F3373A" w:rsidRDefault="00F3373A" w:rsidP="00F3373A">
      <w:pPr>
        <w:pStyle w:val="ListParagraph"/>
        <w:numPr>
          <w:ilvl w:val="0"/>
          <w:numId w:val="11"/>
        </w:numPr>
        <w:rPr>
          <w:sz w:val="24"/>
        </w:rPr>
      </w:pPr>
      <w:r w:rsidRPr="00F3373A">
        <w:rPr>
          <w:sz w:val="24"/>
        </w:rPr>
        <w:t xml:space="preserve">Developing a research question </w:t>
      </w:r>
    </w:p>
    <w:p w14:paraId="321016B3" w14:textId="77777777" w:rsidR="00F3373A" w:rsidRPr="00F3373A" w:rsidRDefault="00F3373A" w:rsidP="00F3373A">
      <w:pPr>
        <w:pStyle w:val="ListParagraph"/>
        <w:numPr>
          <w:ilvl w:val="0"/>
          <w:numId w:val="11"/>
        </w:numPr>
        <w:rPr>
          <w:sz w:val="24"/>
        </w:rPr>
      </w:pPr>
      <w:r w:rsidRPr="00F3373A">
        <w:rPr>
          <w:sz w:val="24"/>
        </w:rPr>
        <w:t xml:space="preserve">Research ethics and Good Clinical Practice </w:t>
      </w:r>
    </w:p>
    <w:p w14:paraId="2E439A9C" w14:textId="1CB14FC9" w:rsidR="00F3373A" w:rsidRPr="00F3373A" w:rsidRDefault="00F3373A" w:rsidP="00F3373A">
      <w:pPr>
        <w:pStyle w:val="ListParagraph"/>
        <w:numPr>
          <w:ilvl w:val="0"/>
          <w:numId w:val="11"/>
        </w:numPr>
        <w:rPr>
          <w:sz w:val="24"/>
        </w:rPr>
      </w:pPr>
      <w:r w:rsidRPr="00F3373A">
        <w:rPr>
          <w:sz w:val="24"/>
        </w:rPr>
        <w:t xml:space="preserve">Public and Community Involvement and Engagement in </w:t>
      </w:r>
      <w:r w:rsidR="00A8227F">
        <w:rPr>
          <w:sz w:val="24"/>
        </w:rPr>
        <w:t>r</w:t>
      </w:r>
      <w:r w:rsidRPr="00F3373A">
        <w:rPr>
          <w:sz w:val="24"/>
        </w:rPr>
        <w:t xml:space="preserve">esearch </w:t>
      </w:r>
    </w:p>
    <w:p w14:paraId="728F1462" w14:textId="77777777" w:rsidR="00F3373A" w:rsidRPr="00F3373A" w:rsidRDefault="00F3373A" w:rsidP="00F3373A">
      <w:pPr>
        <w:pStyle w:val="ListParagraph"/>
        <w:numPr>
          <w:ilvl w:val="0"/>
          <w:numId w:val="11"/>
        </w:numPr>
        <w:rPr>
          <w:sz w:val="24"/>
        </w:rPr>
      </w:pPr>
      <w:r w:rsidRPr="00F3373A">
        <w:rPr>
          <w:sz w:val="24"/>
        </w:rPr>
        <w:t>Literature searching and reviewing</w:t>
      </w:r>
    </w:p>
    <w:p w14:paraId="760DD8E7" w14:textId="77777777" w:rsidR="00F3373A" w:rsidRPr="00F3373A" w:rsidRDefault="00F3373A" w:rsidP="00F3373A">
      <w:pPr>
        <w:pStyle w:val="ListParagraph"/>
        <w:numPr>
          <w:ilvl w:val="0"/>
          <w:numId w:val="11"/>
        </w:numPr>
        <w:rPr>
          <w:sz w:val="24"/>
        </w:rPr>
      </w:pPr>
      <w:r w:rsidRPr="00F3373A">
        <w:rPr>
          <w:sz w:val="24"/>
        </w:rPr>
        <w:t>How to read a scientific paper</w:t>
      </w:r>
    </w:p>
    <w:p w14:paraId="0C4705F0" w14:textId="77777777" w:rsidR="00F3373A" w:rsidRPr="00F3373A" w:rsidRDefault="00F3373A" w:rsidP="00F3373A">
      <w:pPr>
        <w:pStyle w:val="ListParagraph"/>
        <w:numPr>
          <w:ilvl w:val="0"/>
          <w:numId w:val="11"/>
        </w:numPr>
        <w:rPr>
          <w:sz w:val="24"/>
        </w:rPr>
      </w:pPr>
      <w:r w:rsidRPr="00F3373A">
        <w:rPr>
          <w:sz w:val="24"/>
        </w:rPr>
        <w:t>Academic writing, presentation and poster skills</w:t>
      </w:r>
    </w:p>
    <w:p w14:paraId="1BBB90F2" w14:textId="10BAEECC" w:rsidR="00F3373A" w:rsidRPr="00F3373A" w:rsidRDefault="00F3373A" w:rsidP="00F3373A">
      <w:pPr>
        <w:pStyle w:val="ListParagraph"/>
        <w:numPr>
          <w:ilvl w:val="0"/>
          <w:numId w:val="11"/>
        </w:numPr>
        <w:rPr>
          <w:sz w:val="24"/>
        </w:rPr>
      </w:pPr>
      <w:r w:rsidRPr="00F3373A">
        <w:rPr>
          <w:sz w:val="24"/>
        </w:rPr>
        <w:t xml:space="preserve">Career paths in </w:t>
      </w:r>
      <w:r w:rsidR="00A8227F">
        <w:rPr>
          <w:sz w:val="24"/>
        </w:rPr>
        <w:t>a</w:t>
      </w:r>
      <w:r w:rsidRPr="00F3373A">
        <w:rPr>
          <w:sz w:val="24"/>
        </w:rPr>
        <w:t xml:space="preserve">pplied </w:t>
      </w:r>
      <w:r w:rsidR="00A8227F">
        <w:rPr>
          <w:sz w:val="24"/>
        </w:rPr>
        <w:t>h</w:t>
      </w:r>
      <w:r w:rsidRPr="00F3373A">
        <w:rPr>
          <w:sz w:val="24"/>
        </w:rPr>
        <w:t xml:space="preserve">ealth and </w:t>
      </w:r>
      <w:r w:rsidR="00A8227F">
        <w:rPr>
          <w:sz w:val="24"/>
        </w:rPr>
        <w:t>c</w:t>
      </w:r>
      <w:r w:rsidRPr="00F3373A">
        <w:rPr>
          <w:sz w:val="24"/>
        </w:rPr>
        <w:t xml:space="preserve">are </w:t>
      </w:r>
      <w:r w:rsidR="00A8227F">
        <w:rPr>
          <w:sz w:val="24"/>
        </w:rPr>
        <w:t>r</w:t>
      </w:r>
      <w:r w:rsidRPr="00F3373A">
        <w:rPr>
          <w:sz w:val="24"/>
        </w:rPr>
        <w:t>esearch</w:t>
      </w:r>
    </w:p>
    <w:p w14:paraId="15FDAE58" w14:textId="77777777" w:rsidR="00D27F74" w:rsidRDefault="00D27F74" w:rsidP="00D27F74">
      <w:pPr>
        <w:spacing w:line="240" w:lineRule="auto"/>
      </w:pPr>
    </w:p>
    <w:p w14:paraId="401618C5" w14:textId="77777777" w:rsidR="00D27F74" w:rsidRDefault="00D27F74" w:rsidP="00D27F74">
      <w:pPr>
        <w:spacing w:line="240" w:lineRule="auto"/>
      </w:pPr>
    </w:p>
    <w:p w14:paraId="2AC11D40" w14:textId="5E612466" w:rsidR="00D27F74" w:rsidRDefault="00D27F74" w:rsidP="00D27F74">
      <w:pPr>
        <w:spacing w:line="240" w:lineRule="auto"/>
        <w:rPr>
          <w:b/>
          <w:i/>
          <w:sz w:val="24"/>
        </w:rPr>
      </w:pPr>
      <w:r w:rsidRPr="00A824EE">
        <w:rPr>
          <w:b/>
          <w:i/>
          <w:sz w:val="24"/>
        </w:rPr>
        <w:t xml:space="preserve">Bespoke training </w:t>
      </w:r>
    </w:p>
    <w:p w14:paraId="4FBE4E58" w14:textId="77777777" w:rsidR="00BA3461" w:rsidRPr="00A824EE" w:rsidRDefault="00BA3461" w:rsidP="00D27F74">
      <w:pPr>
        <w:spacing w:line="240" w:lineRule="auto"/>
        <w:rPr>
          <w:b/>
          <w:i/>
          <w:sz w:val="24"/>
        </w:rPr>
      </w:pPr>
    </w:p>
    <w:p w14:paraId="67FC4065" w14:textId="494DDF48" w:rsidR="00FB59D2" w:rsidRDefault="00FB59D2" w:rsidP="00FB59D2">
      <w:pPr>
        <w:spacing w:line="240" w:lineRule="auto"/>
        <w:rPr>
          <w:sz w:val="24"/>
          <w:szCs w:val="24"/>
        </w:rPr>
      </w:pPr>
      <w:r>
        <w:rPr>
          <w:sz w:val="24"/>
          <w:szCs w:val="24"/>
        </w:rPr>
        <w:t xml:space="preserve">In addition to the core training opportunities outlined above, Interns will be expected to undertake training relevant to their learning objectives and all training should be discussed with the supervisor. </w:t>
      </w:r>
    </w:p>
    <w:p w14:paraId="533F5781" w14:textId="77777777" w:rsidR="00FB59D2" w:rsidRDefault="00FB59D2" w:rsidP="00FB59D2">
      <w:pPr>
        <w:spacing w:line="240" w:lineRule="auto"/>
        <w:rPr>
          <w:sz w:val="24"/>
          <w:szCs w:val="24"/>
        </w:rPr>
      </w:pPr>
    </w:p>
    <w:p w14:paraId="400CD085" w14:textId="77777777" w:rsidR="00FB59D2" w:rsidRDefault="00FB59D2" w:rsidP="00FB59D2">
      <w:pPr>
        <w:spacing w:line="240" w:lineRule="auto"/>
        <w:rPr>
          <w:sz w:val="24"/>
          <w:szCs w:val="24"/>
        </w:rPr>
      </w:pPr>
      <w:r>
        <w:rPr>
          <w:sz w:val="24"/>
          <w:szCs w:val="24"/>
        </w:rPr>
        <w:t xml:space="preserve">Interns will be given access to the Masters level units for independent study (with optional accreditation for a 15 credit unit if appropriate to learning needs) from one of the following courses: </w:t>
      </w:r>
    </w:p>
    <w:p w14:paraId="46A8644B" w14:textId="77777777" w:rsidR="00FB59D2" w:rsidRDefault="00FB59D2" w:rsidP="00FB59D2">
      <w:pPr>
        <w:spacing w:line="240" w:lineRule="auto"/>
        <w:rPr>
          <w:sz w:val="24"/>
          <w:szCs w:val="24"/>
        </w:rPr>
      </w:pPr>
    </w:p>
    <w:p w14:paraId="451C7341" w14:textId="77777777" w:rsidR="00FB59D2" w:rsidRDefault="00FB59D2" w:rsidP="00FB59D2">
      <w:pPr>
        <w:numPr>
          <w:ilvl w:val="0"/>
          <w:numId w:val="6"/>
        </w:numPr>
        <w:spacing w:line="240" w:lineRule="auto"/>
        <w:rPr>
          <w:sz w:val="24"/>
          <w:szCs w:val="24"/>
        </w:rPr>
      </w:pPr>
      <w:r>
        <w:rPr>
          <w:sz w:val="24"/>
          <w:szCs w:val="24"/>
        </w:rPr>
        <w:t xml:space="preserve"> </w:t>
      </w:r>
      <w:hyperlink r:id="rId13" w:anchor="course-profile">
        <w:r>
          <w:rPr>
            <w:color w:val="1155CC"/>
            <w:sz w:val="24"/>
            <w:szCs w:val="24"/>
            <w:u w:val="single"/>
          </w:rPr>
          <w:t>MClin Res Clinical Research Masters level units</w:t>
        </w:r>
      </w:hyperlink>
      <w:r>
        <w:rPr>
          <w:sz w:val="24"/>
          <w:szCs w:val="24"/>
        </w:rPr>
        <w:t xml:space="preserve"> (Research Design, Managing Research in Clinical Settings, Quantitative Design and Analysis, Qualitative Design and Analysis, Statistics, Critical Appraisal &amp; Evidence Synthesis)</w:t>
      </w:r>
    </w:p>
    <w:p w14:paraId="6F7E4E91" w14:textId="77777777" w:rsidR="00FB59D2" w:rsidRDefault="00FB59D2" w:rsidP="00FB59D2">
      <w:pPr>
        <w:spacing w:line="240" w:lineRule="auto"/>
        <w:rPr>
          <w:sz w:val="24"/>
          <w:szCs w:val="24"/>
        </w:rPr>
      </w:pPr>
    </w:p>
    <w:p w14:paraId="5B98F53A" w14:textId="77777777" w:rsidR="00FB59D2" w:rsidRDefault="005E1FD6" w:rsidP="00FB59D2">
      <w:pPr>
        <w:numPr>
          <w:ilvl w:val="0"/>
          <w:numId w:val="6"/>
        </w:numPr>
        <w:spacing w:line="240" w:lineRule="auto"/>
        <w:rPr>
          <w:sz w:val="24"/>
          <w:szCs w:val="24"/>
        </w:rPr>
      </w:pPr>
      <w:hyperlink r:id="rId14" w:anchor="course-profile">
        <w:r w:rsidR="00FB59D2">
          <w:rPr>
            <w:color w:val="1155CC"/>
            <w:sz w:val="24"/>
            <w:szCs w:val="24"/>
            <w:u w:val="single"/>
          </w:rPr>
          <w:t>MSc Social Research Methods and Statistics Modules</w:t>
        </w:r>
      </w:hyperlink>
      <w:r w:rsidR="00FB59D2">
        <w:rPr>
          <w:sz w:val="24"/>
          <w:szCs w:val="24"/>
        </w:rPr>
        <w:t xml:space="preserve"> for example Survey Research Methods or Methodology and Research Design</w:t>
      </w:r>
    </w:p>
    <w:p w14:paraId="1604A949" w14:textId="77777777" w:rsidR="00FB59D2" w:rsidRDefault="00FB59D2" w:rsidP="00FB59D2">
      <w:pPr>
        <w:spacing w:line="240" w:lineRule="auto"/>
        <w:rPr>
          <w:sz w:val="24"/>
          <w:szCs w:val="24"/>
        </w:rPr>
      </w:pPr>
    </w:p>
    <w:p w14:paraId="66B3DEA1" w14:textId="5F92DB1C" w:rsidR="00FB59D2" w:rsidRPr="00FB59D2" w:rsidRDefault="00FB59D2" w:rsidP="00FB59D2">
      <w:pPr>
        <w:rPr>
          <w:sz w:val="24"/>
        </w:rPr>
      </w:pPr>
    </w:p>
    <w:p w14:paraId="154A5F79" w14:textId="77777777" w:rsidR="00FB59D2" w:rsidRDefault="00FB59D2" w:rsidP="00FB59D2">
      <w:pPr>
        <w:spacing w:line="240" w:lineRule="auto"/>
        <w:rPr>
          <w:sz w:val="24"/>
          <w:szCs w:val="24"/>
        </w:rPr>
      </w:pPr>
      <w:r>
        <w:rPr>
          <w:sz w:val="24"/>
          <w:szCs w:val="24"/>
        </w:rPr>
        <w:t xml:space="preserve">The Intern will also have access to: </w:t>
      </w:r>
    </w:p>
    <w:p w14:paraId="613D629F" w14:textId="77777777" w:rsidR="00FB59D2" w:rsidRDefault="00FB59D2" w:rsidP="00FB59D2">
      <w:pPr>
        <w:numPr>
          <w:ilvl w:val="0"/>
          <w:numId w:val="3"/>
        </w:numPr>
        <w:pBdr>
          <w:top w:val="nil"/>
          <w:left w:val="nil"/>
          <w:bottom w:val="nil"/>
          <w:right w:val="nil"/>
          <w:between w:val="nil"/>
        </w:pBdr>
        <w:spacing w:line="240" w:lineRule="auto"/>
        <w:rPr>
          <w:color w:val="000000"/>
          <w:sz w:val="24"/>
          <w:szCs w:val="24"/>
        </w:rPr>
      </w:pPr>
      <w:r>
        <w:rPr>
          <w:color w:val="000000"/>
          <w:sz w:val="24"/>
          <w:szCs w:val="24"/>
        </w:rPr>
        <w:t>NIHR Learn as an NIHR Academy member</w:t>
      </w:r>
    </w:p>
    <w:p w14:paraId="017E4959" w14:textId="77777777" w:rsidR="00FB59D2" w:rsidRDefault="00FB59D2" w:rsidP="00FB59D2">
      <w:pPr>
        <w:numPr>
          <w:ilvl w:val="0"/>
          <w:numId w:val="2"/>
        </w:numPr>
        <w:spacing w:line="240" w:lineRule="auto"/>
        <w:rPr>
          <w:sz w:val="24"/>
          <w:szCs w:val="24"/>
        </w:rPr>
      </w:pPr>
      <w:r>
        <w:rPr>
          <w:sz w:val="24"/>
          <w:szCs w:val="24"/>
        </w:rPr>
        <w:t xml:space="preserve">University of Manchester library resources e.g. My Research Essentials </w:t>
      </w:r>
    </w:p>
    <w:p w14:paraId="2DADAB89" w14:textId="77777777" w:rsidR="00FB59D2" w:rsidRPr="00FB59D2" w:rsidRDefault="00FB59D2" w:rsidP="00FB59D2">
      <w:pPr>
        <w:spacing w:line="240" w:lineRule="auto"/>
        <w:rPr>
          <w:sz w:val="24"/>
        </w:rPr>
      </w:pPr>
    </w:p>
    <w:p w14:paraId="2E613091" w14:textId="77777777" w:rsidR="005C60BF" w:rsidRPr="00645DAD" w:rsidRDefault="005C60BF" w:rsidP="005C60BF">
      <w:pPr>
        <w:rPr>
          <w:b/>
          <w:sz w:val="24"/>
        </w:rPr>
      </w:pPr>
      <w:r w:rsidRPr="00645DAD">
        <w:rPr>
          <w:b/>
          <w:sz w:val="24"/>
        </w:rPr>
        <w:t xml:space="preserve">Funding </w:t>
      </w:r>
    </w:p>
    <w:p w14:paraId="61910257" w14:textId="77777777" w:rsidR="005C60BF" w:rsidRPr="00645DAD" w:rsidRDefault="005C60BF" w:rsidP="005C60BF">
      <w:pPr>
        <w:rPr>
          <w:b/>
          <w:sz w:val="24"/>
        </w:rPr>
      </w:pPr>
    </w:p>
    <w:p w14:paraId="1313B161" w14:textId="72042685" w:rsidR="005C60BF" w:rsidRPr="00645DAD" w:rsidRDefault="005C60BF" w:rsidP="005C60BF">
      <w:pPr>
        <w:rPr>
          <w:sz w:val="24"/>
        </w:rPr>
      </w:pPr>
      <w:r w:rsidRPr="00645DAD">
        <w:rPr>
          <w:sz w:val="24"/>
        </w:rPr>
        <w:t>Each intern has a training budget of up to £</w:t>
      </w:r>
      <w:r w:rsidR="00EF1F54">
        <w:rPr>
          <w:sz w:val="24"/>
        </w:rPr>
        <w:t>1000</w:t>
      </w:r>
      <w:r w:rsidRPr="00645DAD">
        <w:rPr>
          <w:sz w:val="24"/>
        </w:rPr>
        <w:t>. This budget could be used for conference attendance or training. There is no funding available for consumables. Additional funding may need to be secured to formally undertake the Masters level units and all queries regarding the training budget should be directed to Ross Atkinson. The budget can only be used for approved purposes and if not used for approved training or conferences will not be available for other uses.</w:t>
      </w:r>
    </w:p>
    <w:p w14:paraId="75888DAF" w14:textId="77777777" w:rsidR="005C60BF" w:rsidRPr="00645DAD" w:rsidRDefault="005C60BF" w:rsidP="005C60BF">
      <w:pPr>
        <w:rPr>
          <w:b/>
          <w:sz w:val="24"/>
        </w:rPr>
      </w:pPr>
    </w:p>
    <w:p w14:paraId="12B05C4D" w14:textId="77777777" w:rsidR="005C60BF" w:rsidRPr="00645DAD" w:rsidRDefault="005C60BF" w:rsidP="005C60BF">
      <w:pPr>
        <w:rPr>
          <w:b/>
          <w:sz w:val="24"/>
        </w:rPr>
      </w:pPr>
      <w:r w:rsidRPr="00645DAD">
        <w:rPr>
          <w:b/>
          <w:sz w:val="24"/>
        </w:rPr>
        <w:t>End of internship</w:t>
      </w:r>
    </w:p>
    <w:p w14:paraId="12D1B4D7" w14:textId="77777777" w:rsidR="005C60BF" w:rsidRPr="00645DAD" w:rsidRDefault="005C60BF" w:rsidP="005C60BF">
      <w:pPr>
        <w:spacing w:line="240" w:lineRule="auto"/>
        <w:rPr>
          <w:sz w:val="24"/>
        </w:rPr>
      </w:pPr>
    </w:p>
    <w:p w14:paraId="12135ECB" w14:textId="7D15B4C6" w:rsidR="005C60BF" w:rsidRPr="00645DAD" w:rsidRDefault="005C60BF" w:rsidP="005C60BF">
      <w:pPr>
        <w:spacing w:line="240" w:lineRule="auto"/>
        <w:rPr>
          <w:sz w:val="24"/>
        </w:rPr>
      </w:pPr>
      <w:r w:rsidRPr="00645DAD">
        <w:rPr>
          <w:sz w:val="24"/>
        </w:rPr>
        <w:t xml:space="preserve">At the end of the Internship, the Intern will present a summary of the research activities undertaken, their learning and next steps. Interns will prepare a poster and present this orally (15 minutes) at the Capacity Building Showcase event (details </w:t>
      </w:r>
      <w:r w:rsidR="00645DAD" w:rsidRPr="00645DAD">
        <w:rPr>
          <w:sz w:val="24"/>
        </w:rPr>
        <w:t>provided</w:t>
      </w:r>
      <w:r w:rsidRPr="00645DAD">
        <w:rPr>
          <w:sz w:val="24"/>
        </w:rPr>
        <w:t xml:space="preserve"> nearer the time). </w:t>
      </w:r>
    </w:p>
    <w:p w14:paraId="025D2A19" w14:textId="77777777" w:rsidR="00D27F74" w:rsidRDefault="00D27F74" w:rsidP="00D27F74">
      <w:pPr>
        <w:rPr>
          <w:b/>
        </w:rPr>
      </w:pPr>
    </w:p>
    <w:p w14:paraId="4B24B562" w14:textId="77777777" w:rsidR="00D27F74" w:rsidRDefault="00D27F74" w:rsidP="00D27F74">
      <w:pPr>
        <w:rPr>
          <w:b/>
        </w:rPr>
      </w:pPr>
    </w:p>
    <w:p w14:paraId="5A4F4233" w14:textId="77777777" w:rsidR="00D27F74" w:rsidRPr="00393149" w:rsidRDefault="00D27F74" w:rsidP="00393149">
      <w:pPr>
        <w:pStyle w:val="Heading2"/>
        <w:spacing w:before="0"/>
        <w:rPr>
          <w:b/>
          <w:sz w:val="36"/>
          <w:szCs w:val="36"/>
        </w:rPr>
      </w:pPr>
      <w:r w:rsidRPr="00393149">
        <w:rPr>
          <w:b/>
          <w:sz w:val="36"/>
          <w:szCs w:val="36"/>
        </w:rPr>
        <w:t>Support available to interns</w:t>
      </w:r>
    </w:p>
    <w:p w14:paraId="2DAB87F4" w14:textId="77777777" w:rsidR="00D27F74" w:rsidRDefault="00D27F74" w:rsidP="00D27F74"/>
    <w:p w14:paraId="47B6A3F6" w14:textId="3D9322B7" w:rsidR="00645DAD" w:rsidRPr="00393149" w:rsidRDefault="00645DAD" w:rsidP="00645DAD">
      <w:pPr>
        <w:spacing w:after="120" w:line="360" w:lineRule="auto"/>
        <w:rPr>
          <w:b/>
          <w:sz w:val="24"/>
        </w:rPr>
      </w:pPr>
      <w:r w:rsidRPr="00393149">
        <w:rPr>
          <w:b/>
          <w:sz w:val="24"/>
        </w:rPr>
        <w:t>1) Support from the Capacity Building Team</w:t>
      </w:r>
    </w:p>
    <w:p w14:paraId="44BCF52D" w14:textId="3021EA8C" w:rsidR="00645DAD" w:rsidRPr="00393149" w:rsidRDefault="00645DAD" w:rsidP="00645DAD">
      <w:pPr>
        <w:spacing w:line="240" w:lineRule="auto"/>
        <w:rPr>
          <w:sz w:val="24"/>
        </w:rPr>
      </w:pPr>
      <w:r w:rsidRPr="00393149">
        <w:rPr>
          <w:sz w:val="24"/>
        </w:rPr>
        <w:t>The Capacity Building T</w:t>
      </w:r>
      <w:r w:rsidR="00EB4107">
        <w:rPr>
          <w:sz w:val="24"/>
        </w:rPr>
        <w:t>eam</w:t>
      </w:r>
      <w:r w:rsidRPr="00393149">
        <w:rPr>
          <w:sz w:val="24"/>
        </w:rPr>
        <w:t xml:space="preserve"> will provide an induction event for interns as outlined above.  Throughout the internship, the Capacity Building Team will be the Interns’ point of contact for general queries or training budget requests.</w:t>
      </w:r>
    </w:p>
    <w:p w14:paraId="20168CE7" w14:textId="77777777" w:rsidR="00645DAD" w:rsidRPr="00393149" w:rsidRDefault="00645DAD" w:rsidP="00645DAD">
      <w:pPr>
        <w:spacing w:line="240" w:lineRule="auto"/>
        <w:rPr>
          <w:sz w:val="24"/>
        </w:rPr>
      </w:pPr>
    </w:p>
    <w:p w14:paraId="1C282D52" w14:textId="77777777" w:rsidR="00645DAD" w:rsidRPr="00393149" w:rsidRDefault="00645DAD" w:rsidP="00645DAD">
      <w:pPr>
        <w:spacing w:after="120" w:line="360" w:lineRule="auto"/>
        <w:rPr>
          <w:b/>
          <w:sz w:val="24"/>
        </w:rPr>
      </w:pPr>
      <w:r w:rsidRPr="00393149">
        <w:rPr>
          <w:b/>
          <w:sz w:val="24"/>
        </w:rPr>
        <w:t xml:space="preserve">2) Support from the supervisor </w:t>
      </w:r>
    </w:p>
    <w:p w14:paraId="4C5F6D7E" w14:textId="213E8710" w:rsidR="00645DAD" w:rsidRPr="00393149" w:rsidRDefault="00645DAD" w:rsidP="00645DAD">
      <w:pPr>
        <w:spacing w:line="240" w:lineRule="auto"/>
        <w:rPr>
          <w:sz w:val="24"/>
        </w:rPr>
      </w:pPr>
      <w:r w:rsidRPr="00393149">
        <w:rPr>
          <w:sz w:val="24"/>
        </w:rPr>
        <w:t xml:space="preserve">As outlined in this document, supervisors should meet with their allocated Intern for approximately 4 hours over the duration of the Internship. The supervisor should undertake the activities set out above, including the co-development of a learning plan and research activities. </w:t>
      </w:r>
    </w:p>
    <w:p w14:paraId="03F8584A" w14:textId="77777777" w:rsidR="00645DAD" w:rsidRPr="00393149" w:rsidRDefault="00645DAD" w:rsidP="00645DAD">
      <w:pPr>
        <w:spacing w:line="240" w:lineRule="auto"/>
        <w:rPr>
          <w:sz w:val="24"/>
        </w:rPr>
      </w:pPr>
    </w:p>
    <w:p w14:paraId="695FB65E" w14:textId="77777777" w:rsidR="00645DAD" w:rsidRPr="00B74520" w:rsidRDefault="00645DAD" w:rsidP="00645DAD">
      <w:pPr>
        <w:spacing w:after="120" w:line="360" w:lineRule="auto"/>
        <w:rPr>
          <w:b/>
          <w:sz w:val="24"/>
        </w:rPr>
      </w:pPr>
      <w:r w:rsidRPr="00B74520">
        <w:rPr>
          <w:b/>
          <w:sz w:val="24"/>
        </w:rPr>
        <w:t xml:space="preserve">3) </w:t>
      </w:r>
      <w:r w:rsidRPr="00393149">
        <w:rPr>
          <w:b/>
          <w:sz w:val="24"/>
        </w:rPr>
        <w:t>Peer support</w:t>
      </w:r>
      <w:r w:rsidRPr="00B74520">
        <w:rPr>
          <w:b/>
          <w:sz w:val="24"/>
        </w:rPr>
        <w:t xml:space="preserve"> </w:t>
      </w:r>
    </w:p>
    <w:p w14:paraId="17E429CA" w14:textId="77777777" w:rsidR="00645DAD" w:rsidRPr="00393149" w:rsidRDefault="00645DAD" w:rsidP="00645DAD">
      <w:pPr>
        <w:spacing w:line="240" w:lineRule="auto"/>
        <w:rPr>
          <w:sz w:val="24"/>
        </w:rPr>
      </w:pPr>
      <w:r w:rsidRPr="00393149">
        <w:rPr>
          <w:sz w:val="24"/>
        </w:rPr>
        <w:t xml:space="preserve">Interns will meet online with each other every month via the Internship Forum. This will informal support network of fellow Interns will provide a safe space for Interns to discuss anything relating to their experiences of the program and share learning and opportunities. </w:t>
      </w:r>
    </w:p>
    <w:p w14:paraId="2723E49B" w14:textId="77777777" w:rsidR="00645DAD" w:rsidRPr="00393149" w:rsidRDefault="00645DAD" w:rsidP="00645DAD">
      <w:pPr>
        <w:spacing w:line="240" w:lineRule="auto"/>
        <w:rPr>
          <w:sz w:val="24"/>
        </w:rPr>
      </w:pPr>
    </w:p>
    <w:p w14:paraId="2705C6F5" w14:textId="1EB228B5" w:rsidR="00645DAD" w:rsidRPr="00B74520" w:rsidRDefault="00645DAD" w:rsidP="00B74520">
      <w:pPr>
        <w:spacing w:after="120" w:line="360" w:lineRule="auto"/>
        <w:rPr>
          <w:b/>
          <w:sz w:val="24"/>
        </w:rPr>
      </w:pPr>
      <w:r w:rsidRPr="00B74520">
        <w:rPr>
          <w:b/>
          <w:sz w:val="24"/>
        </w:rPr>
        <w:t xml:space="preserve">4) </w:t>
      </w:r>
      <w:r w:rsidRPr="00393149">
        <w:rPr>
          <w:b/>
          <w:sz w:val="24"/>
        </w:rPr>
        <w:t>Support from Library services</w:t>
      </w:r>
      <w:r w:rsidRPr="00B74520">
        <w:rPr>
          <w:b/>
          <w:sz w:val="24"/>
        </w:rPr>
        <w:t xml:space="preserve">  </w:t>
      </w:r>
    </w:p>
    <w:p w14:paraId="2DD029CD" w14:textId="6E67C27A" w:rsidR="00B90B8A" w:rsidRPr="00B90B8A" w:rsidRDefault="00B90B8A" w:rsidP="00B90B8A">
      <w:pPr>
        <w:spacing w:line="240" w:lineRule="auto"/>
        <w:rPr>
          <w:sz w:val="24"/>
        </w:rPr>
      </w:pPr>
      <w:r w:rsidRPr="00B90B8A">
        <w:rPr>
          <w:sz w:val="24"/>
        </w:rPr>
        <w:t xml:space="preserve">The Library offers a wide range of workshops, online resources, and one-to-one sessions to support you </w:t>
      </w:r>
      <w:r>
        <w:rPr>
          <w:sz w:val="24"/>
        </w:rPr>
        <w:t>during your Internship</w:t>
      </w:r>
      <w:r w:rsidRPr="00B90B8A">
        <w:rPr>
          <w:sz w:val="24"/>
        </w:rPr>
        <w:t xml:space="preserve"> through My Learning Essentials, My Research Essentials and Specialist Library Services. The workshops and online resources cover topics such as searching techniques, academic writing, literature reviews, critical analysis, referencing, copyright, public speaking, steps to publication and systematic searching.</w:t>
      </w:r>
    </w:p>
    <w:p w14:paraId="20EBAA85" w14:textId="77777777" w:rsidR="00645DAD" w:rsidRPr="00393149" w:rsidRDefault="00645DAD" w:rsidP="00645DAD">
      <w:pPr>
        <w:spacing w:line="240" w:lineRule="auto"/>
        <w:rPr>
          <w:sz w:val="24"/>
        </w:rPr>
      </w:pPr>
    </w:p>
    <w:p w14:paraId="7B30E080" w14:textId="1D9CAF45" w:rsidR="00645DAD" w:rsidRPr="00393149" w:rsidRDefault="00645DAD" w:rsidP="00B74520">
      <w:pPr>
        <w:spacing w:after="120" w:line="360" w:lineRule="auto"/>
        <w:rPr>
          <w:b/>
          <w:sz w:val="24"/>
        </w:rPr>
      </w:pPr>
      <w:r w:rsidRPr="00B74520">
        <w:rPr>
          <w:b/>
          <w:sz w:val="24"/>
        </w:rPr>
        <w:t xml:space="preserve">5) </w:t>
      </w:r>
      <w:r w:rsidRPr="00393149">
        <w:rPr>
          <w:b/>
          <w:sz w:val="24"/>
        </w:rPr>
        <w:t xml:space="preserve">Support from wider ARC-GM team </w:t>
      </w:r>
    </w:p>
    <w:p w14:paraId="1D21796D" w14:textId="77777777" w:rsidR="00645DAD" w:rsidRPr="00393149" w:rsidRDefault="00645DAD" w:rsidP="00645DAD">
      <w:pPr>
        <w:spacing w:line="240" w:lineRule="auto"/>
        <w:rPr>
          <w:sz w:val="24"/>
        </w:rPr>
      </w:pPr>
      <w:r w:rsidRPr="00393149">
        <w:rPr>
          <w:sz w:val="24"/>
        </w:rPr>
        <w:t xml:space="preserve">It is not the supervisor’s sole responsibility to provide opportunities for their interns, these can come from across the ARC-GM portfolio. Supervisors can link with the Programme Management team to identify opportunities to work on other projects in other themes.  </w:t>
      </w:r>
    </w:p>
    <w:p w14:paraId="35F9BC87" w14:textId="7B7C6517" w:rsidR="00D27F74" w:rsidRPr="00FB59D2" w:rsidRDefault="00D27F74" w:rsidP="00393149">
      <w:pPr>
        <w:spacing w:after="120" w:line="360" w:lineRule="auto"/>
        <w:rPr>
          <w:sz w:val="24"/>
        </w:rPr>
      </w:pPr>
    </w:p>
    <w:p w14:paraId="48C2556B" w14:textId="77777777" w:rsidR="00D27F74" w:rsidRDefault="00D27F74" w:rsidP="00D27F74">
      <w:pPr>
        <w:spacing w:after="160" w:line="259" w:lineRule="auto"/>
        <w:rPr>
          <w:b/>
        </w:rPr>
      </w:pPr>
      <w:r>
        <w:rPr>
          <w:b/>
        </w:rPr>
        <w:br w:type="page"/>
      </w:r>
    </w:p>
    <w:p w14:paraId="22AF7B47" w14:textId="77777777" w:rsidR="00470C0B" w:rsidRDefault="00470C0B">
      <w:pPr>
        <w:spacing w:line="240" w:lineRule="auto"/>
        <w:rPr>
          <w:b/>
          <w:sz w:val="24"/>
          <w:szCs w:val="24"/>
        </w:rPr>
      </w:pPr>
    </w:p>
    <w:p w14:paraId="4119066B" w14:textId="77777777" w:rsidR="00470C0B" w:rsidRDefault="009D4529">
      <w:pPr>
        <w:pStyle w:val="Heading2"/>
        <w:spacing w:before="0"/>
        <w:rPr>
          <w:b/>
          <w:sz w:val="36"/>
          <w:szCs w:val="36"/>
        </w:rPr>
      </w:pPr>
      <w:r w:rsidRPr="009130E9">
        <w:rPr>
          <w:b/>
          <w:sz w:val="36"/>
          <w:szCs w:val="36"/>
        </w:rPr>
        <w:t>Recruitment</w:t>
      </w:r>
    </w:p>
    <w:p w14:paraId="47ACBEA3" w14:textId="578C3F12" w:rsidR="00DD0DA5" w:rsidRDefault="009D4529">
      <w:pPr>
        <w:spacing w:line="240" w:lineRule="auto"/>
        <w:rPr>
          <w:sz w:val="24"/>
          <w:szCs w:val="24"/>
        </w:rPr>
      </w:pPr>
      <w:r>
        <w:rPr>
          <w:sz w:val="24"/>
          <w:szCs w:val="24"/>
        </w:rPr>
        <w:t xml:space="preserve">Interns will be recruited for a start date </w:t>
      </w:r>
      <w:r w:rsidR="00FB59D2">
        <w:rPr>
          <w:sz w:val="24"/>
          <w:szCs w:val="24"/>
        </w:rPr>
        <w:t>of</w:t>
      </w:r>
      <w:r>
        <w:rPr>
          <w:sz w:val="24"/>
          <w:szCs w:val="24"/>
        </w:rPr>
        <w:t xml:space="preserve"> </w:t>
      </w:r>
      <w:r w:rsidR="00FB59D2">
        <w:rPr>
          <w:sz w:val="24"/>
          <w:szCs w:val="24"/>
        </w:rPr>
        <w:t>9</w:t>
      </w:r>
      <w:r w:rsidR="00FB59D2" w:rsidRPr="00FB59D2">
        <w:rPr>
          <w:sz w:val="24"/>
          <w:szCs w:val="24"/>
          <w:vertAlign w:val="superscript"/>
        </w:rPr>
        <w:t>th</w:t>
      </w:r>
      <w:r w:rsidR="00FB59D2">
        <w:rPr>
          <w:sz w:val="24"/>
          <w:szCs w:val="24"/>
        </w:rPr>
        <w:t xml:space="preserve"> January</w:t>
      </w:r>
      <w:r w:rsidR="009130E9">
        <w:rPr>
          <w:sz w:val="24"/>
          <w:szCs w:val="24"/>
        </w:rPr>
        <w:t>.</w:t>
      </w:r>
      <w:r w:rsidR="00FB59D2">
        <w:rPr>
          <w:sz w:val="24"/>
          <w:szCs w:val="24"/>
        </w:rPr>
        <w:t xml:space="preserve"> </w:t>
      </w:r>
      <w:r w:rsidR="00DD0DA5">
        <w:rPr>
          <w:sz w:val="24"/>
          <w:szCs w:val="24"/>
        </w:rPr>
        <w:t xml:space="preserve">Applicants should complete the online application form available on the ARC-GM website or by contacting </w:t>
      </w:r>
      <w:hyperlink r:id="rId15" w:history="1">
        <w:r w:rsidR="00DD0DA5" w:rsidRPr="00672483">
          <w:rPr>
            <w:rStyle w:val="Hyperlink"/>
            <w:sz w:val="24"/>
            <w:szCs w:val="24"/>
          </w:rPr>
          <w:t>arc-gm@nihr.ac.uk</w:t>
        </w:r>
      </w:hyperlink>
      <w:r w:rsidR="00DD0DA5">
        <w:rPr>
          <w:sz w:val="24"/>
          <w:szCs w:val="24"/>
        </w:rPr>
        <w:t>.</w:t>
      </w:r>
    </w:p>
    <w:p w14:paraId="362D2D48" w14:textId="77777777" w:rsidR="00DD0DA5" w:rsidRDefault="00DD0DA5">
      <w:pPr>
        <w:spacing w:line="240" w:lineRule="auto"/>
        <w:rPr>
          <w:sz w:val="24"/>
          <w:szCs w:val="24"/>
        </w:rPr>
      </w:pPr>
    </w:p>
    <w:p w14:paraId="60584D87" w14:textId="77777777" w:rsidR="006045A9" w:rsidRDefault="006045A9">
      <w:pPr>
        <w:spacing w:line="240" w:lineRule="auto"/>
        <w:rPr>
          <w:sz w:val="24"/>
          <w:szCs w:val="24"/>
        </w:rPr>
      </w:pPr>
    </w:p>
    <w:p w14:paraId="6B92B578" w14:textId="67D92BB4" w:rsidR="00470C0B" w:rsidRDefault="009130E9">
      <w:pPr>
        <w:spacing w:line="240" w:lineRule="auto"/>
        <w:rPr>
          <w:b/>
          <w:sz w:val="24"/>
          <w:szCs w:val="24"/>
        </w:rPr>
      </w:pPr>
      <w:r>
        <w:rPr>
          <w:b/>
          <w:sz w:val="24"/>
          <w:szCs w:val="24"/>
        </w:rPr>
        <w:t>S</w:t>
      </w:r>
      <w:r w:rsidR="00E528F7">
        <w:rPr>
          <w:b/>
          <w:sz w:val="24"/>
          <w:szCs w:val="24"/>
        </w:rPr>
        <w:t xml:space="preserve">election </w:t>
      </w:r>
      <w:r w:rsidR="009D4529">
        <w:rPr>
          <w:b/>
          <w:sz w:val="24"/>
          <w:szCs w:val="24"/>
        </w:rPr>
        <w:t xml:space="preserve">criteria: </w:t>
      </w:r>
    </w:p>
    <w:p w14:paraId="7648BB25" w14:textId="77777777" w:rsidR="00470C0B" w:rsidRDefault="00470C0B">
      <w:pPr>
        <w:spacing w:line="240" w:lineRule="auto"/>
        <w:rPr>
          <w:b/>
          <w:sz w:val="24"/>
          <w:szCs w:val="24"/>
        </w:rPr>
      </w:pPr>
    </w:p>
    <w:p w14:paraId="5F4072B3" w14:textId="063163F0" w:rsidR="00470C0B" w:rsidRDefault="00D94FFA">
      <w:pPr>
        <w:spacing w:line="240" w:lineRule="auto"/>
        <w:rPr>
          <w:sz w:val="24"/>
          <w:szCs w:val="24"/>
        </w:rPr>
      </w:pPr>
      <w:r>
        <w:rPr>
          <w:sz w:val="24"/>
          <w:szCs w:val="24"/>
        </w:rPr>
        <w:t>An offer of an Internship</w:t>
      </w:r>
      <w:r w:rsidR="009D4529">
        <w:rPr>
          <w:sz w:val="24"/>
          <w:szCs w:val="24"/>
        </w:rPr>
        <w:t xml:space="preserve"> will be </w:t>
      </w:r>
      <w:r>
        <w:rPr>
          <w:sz w:val="24"/>
          <w:szCs w:val="24"/>
        </w:rPr>
        <w:t>made on the basis of the application</w:t>
      </w:r>
      <w:r w:rsidR="00A001B9">
        <w:rPr>
          <w:sz w:val="24"/>
          <w:szCs w:val="24"/>
        </w:rPr>
        <w:t xml:space="preserve"> </w:t>
      </w:r>
      <w:r>
        <w:rPr>
          <w:sz w:val="24"/>
          <w:szCs w:val="24"/>
        </w:rPr>
        <w:t>considering</w:t>
      </w:r>
      <w:r w:rsidR="009D4529">
        <w:rPr>
          <w:sz w:val="24"/>
          <w:szCs w:val="24"/>
        </w:rPr>
        <w:t xml:space="preserve"> the criteria below.</w:t>
      </w:r>
      <w:r w:rsidR="009130E9" w:rsidRPr="009130E9">
        <w:rPr>
          <w:sz w:val="24"/>
          <w:szCs w:val="24"/>
        </w:rPr>
        <w:t xml:space="preserve"> </w:t>
      </w:r>
      <w:r w:rsidR="009130E9" w:rsidRPr="00BF3FEB">
        <w:rPr>
          <w:sz w:val="24"/>
          <w:szCs w:val="24"/>
        </w:rPr>
        <w:t>Formal interviews will not be undertaken</w:t>
      </w:r>
      <w:r w:rsidR="009130E9">
        <w:rPr>
          <w:sz w:val="24"/>
          <w:szCs w:val="24"/>
        </w:rPr>
        <w:t>.</w:t>
      </w:r>
      <w:r w:rsidR="009D4529">
        <w:rPr>
          <w:sz w:val="24"/>
          <w:szCs w:val="24"/>
        </w:rPr>
        <w:t xml:space="preserve"> Preference will be given to applicants who can demonstrate</w:t>
      </w:r>
      <w:r w:rsidR="006320B1">
        <w:rPr>
          <w:sz w:val="24"/>
          <w:szCs w:val="24"/>
        </w:rPr>
        <w:t xml:space="preserve"> more of the following</w:t>
      </w:r>
      <w:r w:rsidR="009D4529">
        <w:rPr>
          <w:sz w:val="24"/>
          <w:szCs w:val="24"/>
        </w:rPr>
        <w:t xml:space="preserve">:  </w:t>
      </w:r>
    </w:p>
    <w:p w14:paraId="467D2B66" w14:textId="77777777" w:rsidR="00470C0B" w:rsidRDefault="00470C0B">
      <w:pPr>
        <w:spacing w:line="240" w:lineRule="auto"/>
        <w:rPr>
          <w:sz w:val="24"/>
          <w:szCs w:val="24"/>
        </w:rPr>
      </w:pPr>
    </w:p>
    <w:p w14:paraId="4AF6B0E2" w14:textId="71B5F2A4" w:rsidR="00470C0B" w:rsidRDefault="00094B01" w:rsidP="00094B01">
      <w:pPr>
        <w:numPr>
          <w:ilvl w:val="0"/>
          <w:numId w:val="4"/>
        </w:numPr>
        <w:spacing w:line="240" w:lineRule="auto"/>
        <w:rPr>
          <w:sz w:val="24"/>
          <w:szCs w:val="24"/>
        </w:rPr>
      </w:pPr>
      <w:r>
        <w:rPr>
          <w:sz w:val="24"/>
          <w:szCs w:val="24"/>
        </w:rPr>
        <w:t>An understanding</w:t>
      </w:r>
      <w:r w:rsidR="009D4529">
        <w:rPr>
          <w:sz w:val="24"/>
          <w:szCs w:val="24"/>
        </w:rPr>
        <w:t xml:space="preserve"> of the ro</w:t>
      </w:r>
      <w:r w:rsidR="009130E9">
        <w:rPr>
          <w:sz w:val="24"/>
          <w:szCs w:val="24"/>
        </w:rPr>
        <w:t xml:space="preserve">le of applied health and </w:t>
      </w:r>
      <w:r w:rsidR="009D4529">
        <w:rPr>
          <w:sz w:val="24"/>
          <w:szCs w:val="24"/>
        </w:rPr>
        <w:t xml:space="preserve">care research in their current </w:t>
      </w:r>
      <w:r>
        <w:rPr>
          <w:sz w:val="24"/>
          <w:szCs w:val="24"/>
        </w:rPr>
        <w:t xml:space="preserve">and future </w:t>
      </w:r>
      <w:r w:rsidR="009D4529">
        <w:rPr>
          <w:sz w:val="24"/>
          <w:szCs w:val="24"/>
        </w:rPr>
        <w:t>practice</w:t>
      </w:r>
      <w:r w:rsidR="00DD0DA5">
        <w:rPr>
          <w:sz w:val="24"/>
          <w:szCs w:val="24"/>
        </w:rPr>
        <w:t>;</w:t>
      </w:r>
      <w:r w:rsidR="009D4529">
        <w:rPr>
          <w:sz w:val="24"/>
          <w:szCs w:val="24"/>
        </w:rPr>
        <w:t xml:space="preserve"> </w:t>
      </w:r>
    </w:p>
    <w:p w14:paraId="74ECBD38" w14:textId="671DC334" w:rsidR="00470C0B" w:rsidRDefault="00094B01" w:rsidP="00094B01">
      <w:pPr>
        <w:numPr>
          <w:ilvl w:val="0"/>
          <w:numId w:val="4"/>
        </w:numPr>
        <w:spacing w:line="240" w:lineRule="auto"/>
        <w:rPr>
          <w:sz w:val="24"/>
          <w:szCs w:val="24"/>
        </w:rPr>
      </w:pPr>
      <w:r>
        <w:rPr>
          <w:sz w:val="24"/>
          <w:szCs w:val="24"/>
        </w:rPr>
        <w:t>How the</w:t>
      </w:r>
      <w:r w:rsidRPr="00094B01">
        <w:rPr>
          <w:sz w:val="24"/>
          <w:szCs w:val="24"/>
        </w:rPr>
        <w:t xml:space="preserve"> Internship</w:t>
      </w:r>
      <w:r>
        <w:rPr>
          <w:sz w:val="24"/>
          <w:szCs w:val="24"/>
        </w:rPr>
        <w:t xml:space="preserve"> experience</w:t>
      </w:r>
      <w:r w:rsidRPr="00094B01">
        <w:rPr>
          <w:sz w:val="24"/>
          <w:szCs w:val="24"/>
        </w:rPr>
        <w:t xml:space="preserve"> </w:t>
      </w:r>
      <w:r>
        <w:rPr>
          <w:sz w:val="24"/>
          <w:szCs w:val="24"/>
        </w:rPr>
        <w:t>will benefit current knowledge and skills;</w:t>
      </w:r>
      <w:r w:rsidRPr="00094B01">
        <w:rPr>
          <w:sz w:val="24"/>
          <w:szCs w:val="24"/>
        </w:rPr>
        <w:t xml:space="preserve"> </w:t>
      </w:r>
    </w:p>
    <w:p w14:paraId="2614E689" w14:textId="670DFC90" w:rsidR="00094B01" w:rsidRDefault="00094B01" w:rsidP="00094B01">
      <w:pPr>
        <w:numPr>
          <w:ilvl w:val="0"/>
          <w:numId w:val="4"/>
        </w:numPr>
        <w:spacing w:line="240" w:lineRule="auto"/>
        <w:rPr>
          <w:sz w:val="24"/>
          <w:szCs w:val="24"/>
        </w:rPr>
      </w:pPr>
      <w:r w:rsidRPr="00094B01">
        <w:rPr>
          <w:sz w:val="24"/>
          <w:szCs w:val="24"/>
        </w:rPr>
        <w:t>Willingness to undertake learning and development relating to research skills;</w:t>
      </w:r>
    </w:p>
    <w:p w14:paraId="3923F57F" w14:textId="69FF6F4F" w:rsidR="006320B1" w:rsidRDefault="006320B1">
      <w:pPr>
        <w:numPr>
          <w:ilvl w:val="0"/>
          <w:numId w:val="4"/>
        </w:numPr>
        <w:spacing w:line="240" w:lineRule="auto"/>
        <w:rPr>
          <w:sz w:val="24"/>
          <w:szCs w:val="24"/>
        </w:rPr>
      </w:pPr>
      <w:r w:rsidRPr="006320B1">
        <w:rPr>
          <w:sz w:val="24"/>
          <w:szCs w:val="24"/>
        </w:rPr>
        <w:t>Evidence of previous study at minimum of BA/BS</w:t>
      </w:r>
      <w:r>
        <w:rPr>
          <w:sz w:val="24"/>
          <w:szCs w:val="24"/>
        </w:rPr>
        <w:t>c</w:t>
      </w:r>
      <w:r w:rsidRPr="006320B1">
        <w:rPr>
          <w:sz w:val="24"/>
          <w:szCs w:val="24"/>
        </w:rPr>
        <w:t xml:space="preserve"> level or </w:t>
      </w:r>
      <w:r>
        <w:rPr>
          <w:sz w:val="24"/>
          <w:szCs w:val="24"/>
        </w:rPr>
        <w:t>equivalent</w:t>
      </w:r>
      <w:r w:rsidR="00DD0DA5">
        <w:rPr>
          <w:sz w:val="24"/>
          <w:szCs w:val="24"/>
        </w:rPr>
        <w:t>;</w:t>
      </w:r>
    </w:p>
    <w:p w14:paraId="338DCF32" w14:textId="6E7234DA" w:rsidR="00470C0B" w:rsidRDefault="005F5DF5">
      <w:pPr>
        <w:numPr>
          <w:ilvl w:val="0"/>
          <w:numId w:val="4"/>
        </w:numPr>
        <w:spacing w:line="240" w:lineRule="auto"/>
        <w:rPr>
          <w:sz w:val="24"/>
          <w:szCs w:val="24"/>
        </w:rPr>
      </w:pPr>
      <w:r>
        <w:rPr>
          <w:sz w:val="24"/>
          <w:szCs w:val="24"/>
        </w:rPr>
        <w:t xml:space="preserve">Interest </w:t>
      </w:r>
      <w:r w:rsidR="00C2111B">
        <w:rPr>
          <w:sz w:val="24"/>
          <w:szCs w:val="24"/>
        </w:rPr>
        <w:t xml:space="preserve">in </w:t>
      </w:r>
      <w:r w:rsidR="00C74723">
        <w:rPr>
          <w:sz w:val="24"/>
          <w:szCs w:val="24"/>
        </w:rPr>
        <w:t xml:space="preserve">exploring </w:t>
      </w:r>
      <w:r w:rsidR="009D4529">
        <w:rPr>
          <w:sz w:val="24"/>
          <w:szCs w:val="24"/>
        </w:rPr>
        <w:t>a</w:t>
      </w:r>
      <w:r w:rsidR="00C74723">
        <w:rPr>
          <w:sz w:val="24"/>
          <w:szCs w:val="24"/>
        </w:rPr>
        <w:t>n</w:t>
      </w:r>
      <w:r w:rsidR="009D4529">
        <w:rPr>
          <w:sz w:val="24"/>
          <w:szCs w:val="24"/>
        </w:rPr>
        <w:t xml:space="preserve"> academic research career</w:t>
      </w:r>
      <w:r w:rsidR="00DD0DA5">
        <w:rPr>
          <w:sz w:val="24"/>
          <w:szCs w:val="24"/>
        </w:rPr>
        <w:t>;</w:t>
      </w:r>
    </w:p>
    <w:p w14:paraId="12B72208" w14:textId="41831FB6" w:rsidR="00C23D99" w:rsidRDefault="00FE153E">
      <w:pPr>
        <w:numPr>
          <w:ilvl w:val="0"/>
          <w:numId w:val="4"/>
        </w:numPr>
        <w:spacing w:line="240" w:lineRule="auto"/>
        <w:rPr>
          <w:sz w:val="24"/>
          <w:szCs w:val="24"/>
        </w:rPr>
      </w:pPr>
      <w:r>
        <w:rPr>
          <w:sz w:val="24"/>
          <w:szCs w:val="24"/>
        </w:rPr>
        <w:t>Support within place of work</w:t>
      </w:r>
      <w:r w:rsidR="006320B1">
        <w:rPr>
          <w:sz w:val="24"/>
          <w:szCs w:val="24"/>
        </w:rPr>
        <w:t xml:space="preserve">/practice setting to undertake the </w:t>
      </w:r>
      <w:r w:rsidR="00DD0DA5">
        <w:rPr>
          <w:sz w:val="24"/>
          <w:szCs w:val="24"/>
        </w:rPr>
        <w:t>I</w:t>
      </w:r>
      <w:r w:rsidR="006320B1">
        <w:rPr>
          <w:sz w:val="24"/>
          <w:szCs w:val="24"/>
        </w:rPr>
        <w:t>nternship</w:t>
      </w:r>
      <w:r w:rsidR="00DD0DA5">
        <w:rPr>
          <w:sz w:val="24"/>
          <w:szCs w:val="24"/>
        </w:rPr>
        <w:t>.</w:t>
      </w:r>
    </w:p>
    <w:p w14:paraId="6BB25640" w14:textId="77777777" w:rsidR="009130E9" w:rsidRDefault="009130E9">
      <w:pPr>
        <w:spacing w:line="240" w:lineRule="auto"/>
        <w:rPr>
          <w:sz w:val="24"/>
          <w:szCs w:val="24"/>
        </w:rPr>
      </w:pPr>
    </w:p>
    <w:p w14:paraId="6060A39D" w14:textId="609128AC" w:rsidR="005C46DA" w:rsidRDefault="005C46DA" w:rsidP="005C46DA">
      <w:pPr>
        <w:spacing w:line="240" w:lineRule="auto"/>
        <w:rPr>
          <w:sz w:val="24"/>
          <w:szCs w:val="24"/>
        </w:rPr>
      </w:pPr>
      <w:r>
        <w:rPr>
          <w:sz w:val="24"/>
          <w:szCs w:val="24"/>
        </w:rPr>
        <w:t xml:space="preserve">Applicants should demonstrate support of their employing organisation by providing an email of support from their line manager/service/department manager, which should be submitted to </w:t>
      </w:r>
      <w:hyperlink r:id="rId16" w:history="1">
        <w:r w:rsidRPr="00672483">
          <w:rPr>
            <w:rStyle w:val="Hyperlink"/>
            <w:sz w:val="24"/>
            <w:szCs w:val="24"/>
          </w:rPr>
          <w:t>arc-gm@nihr.ac.uk</w:t>
        </w:r>
      </w:hyperlink>
      <w:r>
        <w:rPr>
          <w:sz w:val="24"/>
          <w:szCs w:val="24"/>
        </w:rPr>
        <w:t xml:space="preserve"> by </w:t>
      </w:r>
      <w:r w:rsidR="009508FF">
        <w:rPr>
          <w:sz w:val="24"/>
          <w:szCs w:val="24"/>
        </w:rPr>
        <w:t xml:space="preserve">5pm on </w:t>
      </w:r>
      <w:r w:rsidR="009508FF" w:rsidRPr="009508FF">
        <w:rPr>
          <w:sz w:val="24"/>
          <w:szCs w:val="24"/>
        </w:rPr>
        <w:t>Fri</w:t>
      </w:r>
      <w:r w:rsidR="009508FF">
        <w:rPr>
          <w:sz w:val="24"/>
          <w:szCs w:val="24"/>
        </w:rPr>
        <w:t>day 11th Nov 2022</w:t>
      </w:r>
      <w:r>
        <w:rPr>
          <w:sz w:val="24"/>
          <w:szCs w:val="24"/>
        </w:rPr>
        <w:t>. The email should include the following information:</w:t>
      </w:r>
    </w:p>
    <w:p w14:paraId="339529E2" w14:textId="77777777" w:rsidR="008B5DD8" w:rsidRDefault="008B5DD8" w:rsidP="005A5C15">
      <w:pPr>
        <w:pStyle w:val="ListParagraph"/>
        <w:rPr>
          <w:sz w:val="24"/>
          <w:szCs w:val="24"/>
        </w:rPr>
      </w:pPr>
    </w:p>
    <w:p w14:paraId="7C749E36" w14:textId="77777777" w:rsidR="008B5DD8" w:rsidRDefault="008B5DD8" w:rsidP="008B5DD8">
      <w:pPr>
        <w:pStyle w:val="ListParagraph"/>
        <w:numPr>
          <w:ilvl w:val="0"/>
          <w:numId w:val="9"/>
        </w:numPr>
        <w:rPr>
          <w:sz w:val="24"/>
          <w:szCs w:val="24"/>
        </w:rPr>
      </w:pPr>
      <w:r w:rsidRPr="005A5C15">
        <w:rPr>
          <w:sz w:val="24"/>
          <w:szCs w:val="24"/>
        </w:rPr>
        <w:t>Applicant Name</w:t>
      </w:r>
    </w:p>
    <w:p w14:paraId="20E67907" w14:textId="77777777" w:rsidR="008B5DD8" w:rsidRDefault="008B5DD8" w:rsidP="008B5DD8">
      <w:pPr>
        <w:pStyle w:val="ListParagraph"/>
        <w:numPr>
          <w:ilvl w:val="0"/>
          <w:numId w:val="9"/>
        </w:numPr>
        <w:rPr>
          <w:sz w:val="24"/>
          <w:szCs w:val="24"/>
        </w:rPr>
      </w:pPr>
      <w:r>
        <w:rPr>
          <w:sz w:val="24"/>
          <w:szCs w:val="24"/>
        </w:rPr>
        <w:t>Statement to confirm that the applicant has discussed this application with the manager; the manager understands what it entails; the manager is supportive of the application; the manager agrees to support their release from practice for 30 days</w:t>
      </w:r>
    </w:p>
    <w:p w14:paraId="44BDBB50" w14:textId="77777777" w:rsidR="008B5DD8" w:rsidRDefault="008B5DD8" w:rsidP="008B5DD8">
      <w:pPr>
        <w:pStyle w:val="ListParagraph"/>
        <w:numPr>
          <w:ilvl w:val="0"/>
          <w:numId w:val="9"/>
        </w:numPr>
        <w:rPr>
          <w:sz w:val="24"/>
          <w:szCs w:val="24"/>
        </w:rPr>
      </w:pPr>
      <w:r>
        <w:rPr>
          <w:sz w:val="24"/>
          <w:szCs w:val="24"/>
        </w:rPr>
        <w:t>Manager’s name</w:t>
      </w:r>
    </w:p>
    <w:p w14:paraId="3DC7C7A0" w14:textId="77777777" w:rsidR="008B5DD8" w:rsidRDefault="008B5DD8" w:rsidP="008B5DD8">
      <w:pPr>
        <w:pStyle w:val="ListParagraph"/>
        <w:numPr>
          <w:ilvl w:val="0"/>
          <w:numId w:val="9"/>
        </w:numPr>
        <w:rPr>
          <w:sz w:val="24"/>
          <w:szCs w:val="24"/>
        </w:rPr>
      </w:pPr>
      <w:r>
        <w:rPr>
          <w:sz w:val="24"/>
          <w:szCs w:val="24"/>
        </w:rPr>
        <w:t>Manager’s position</w:t>
      </w:r>
    </w:p>
    <w:p w14:paraId="34421D9E" w14:textId="77777777" w:rsidR="008B5DD8" w:rsidRDefault="008B5DD8" w:rsidP="008B5DD8">
      <w:pPr>
        <w:pStyle w:val="ListParagraph"/>
        <w:numPr>
          <w:ilvl w:val="0"/>
          <w:numId w:val="9"/>
        </w:numPr>
        <w:rPr>
          <w:sz w:val="24"/>
          <w:szCs w:val="24"/>
        </w:rPr>
      </w:pPr>
      <w:r>
        <w:rPr>
          <w:sz w:val="24"/>
          <w:szCs w:val="24"/>
        </w:rPr>
        <w:t>Date</w:t>
      </w:r>
    </w:p>
    <w:p w14:paraId="6776FDBA" w14:textId="77777777" w:rsidR="008B5DD8" w:rsidRDefault="008B5DD8" w:rsidP="008B5DD8">
      <w:pPr>
        <w:pStyle w:val="ListParagraph"/>
        <w:numPr>
          <w:ilvl w:val="0"/>
          <w:numId w:val="9"/>
        </w:numPr>
        <w:rPr>
          <w:sz w:val="24"/>
          <w:szCs w:val="24"/>
        </w:rPr>
      </w:pPr>
      <w:r>
        <w:rPr>
          <w:sz w:val="24"/>
          <w:szCs w:val="24"/>
        </w:rPr>
        <w:t>Contact address (including postcode)</w:t>
      </w:r>
    </w:p>
    <w:p w14:paraId="5AF0C5C6" w14:textId="77777777" w:rsidR="008B5DD8" w:rsidRDefault="008B5DD8" w:rsidP="008B5DD8">
      <w:pPr>
        <w:pStyle w:val="ListParagraph"/>
        <w:numPr>
          <w:ilvl w:val="0"/>
          <w:numId w:val="9"/>
        </w:numPr>
        <w:rPr>
          <w:sz w:val="24"/>
          <w:szCs w:val="24"/>
        </w:rPr>
      </w:pPr>
      <w:r>
        <w:rPr>
          <w:sz w:val="24"/>
          <w:szCs w:val="24"/>
        </w:rPr>
        <w:t>Contact phone number</w:t>
      </w:r>
    </w:p>
    <w:p w14:paraId="61E02AC6" w14:textId="77777777" w:rsidR="008B5DD8" w:rsidRPr="005A5C15" w:rsidRDefault="008B5DD8" w:rsidP="005A5C15">
      <w:pPr>
        <w:pStyle w:val="ListParagraph"/>
        <w:numPr>
          <w:ilvl w:val="0"/>
          <w:numId w:val="9"/>
        </w:numPr>
        <w:rPr>
          <w:sz w:val="24"/>
          <w:szCs w:val="24"/>
        </w:rPr>
      </w:pPr>
      <w:r>
        <w:rPr>
          <w:sz w:val="24"/>
          <w:szCs w:val="24"/>
        </w:rPr>
        <w:t>Contact email address</w:t>
      </w:r>
    </w:p>
    <w:p w14:paraId="424E3B96" w14:textId="51860EC9" w:rsidR="008B5DD8" w:rsidRDefault="008B5DD8">
      <w:pPr>
        <w:spacing w:line="240" w:lineRule="auto"/>
        <w:rPr>
          <w:sz w:val="24"/>
          <w:szCs w:val="24"/>
        </w:rPr>
      </w:pPr>
    </w:p>
    <w:p w14:paraId="4E50C820" w14:textId="77777777" w:rsidR="008B5DD8" w:rsidRDefault="008B5DD8">
      <w:pPr>
        <w:spacing w:line="240" w:lineRule="auto"/>
        <w:rPr>
          <w:sz w:val="24"/>
          <w:szCs w:val="24"/>
        </w:rPr>
      </w:pPr>
    </w:p>
    <w:p w14:paraId="0C1A5D47" w14:textId="77777777" w:rsidR="00B9141D" w:rsidRDefault="00B9141D" w:rsidP="00B9141D">
      <w:pPr>
        <w:pStyle w:val="Heading2"/>
        <w:spacing w:before="0"/>
        <w:rPr>
          <w:b/>
          <w:sz w:val="36"/>
          <w:szCs w:val="36"/>
        </w:rPr>
      </w:pPr>
      <w:r>
        <w:rPr>
          <w:b/>
          <w:sz w:val="36"/>
          <w:szCs w:val="36"/>
        </w:rPr>
        <w:t>More Information</w:t>
      </w:r>
    </w:p>
    <w:p w14:paraId="6A79249D" w14:textId="11E4B70A" w:rsidR="00B9141D" w:rsidRDefault="00B9141D">
      <w:pPr>
        <w:spacing w:line="240" w:lineRule="auto"/>
        <w:rPr>
          <w:sz w:val="24"/>
          <w:szCs w:val="24"/>
        </w:rPr>
      </w:pPr>
      <w:r>
        <w:rPr>
          <w:sz w:val="24"/>
          <w:szCs w:val="24"/>
        </w:rPr>
        <w:t>For more information about the ARC-GM Internships Programme</w:t>
      </w:r>
      <w:r w:rsidR="005E410E">
        <w:rPr>
          <w:sz w:val="24"/>
          <w:szCs w:val="24"/>
        </w:rPr>
        <w:t xml:space="preserve"> or to register your interest</w:t>
      </w:r>
      <w:r>
        <w:rPr>
          <w:sz w:val="24"/>
          <w:szCs w:val="24"/>
        </w:rPr>
        <w:t xml:space="preserve">, please contact </w:t>
      </w:r>
      <w:hyperlink r:id="rId17" w:history="1">
        <w:r w:rsidR="005E1FD6" w:rsidRPr="002C321A">
          <w:rPr>
            <w:rStyle w:val="Hyperlink"/>
            <w:sz w:val="24"/>
            <w:szCs w:val="24"/>
          </w:rPr>
          <w:t>ro</w:t>
        </w:r>
        <w:bookmarkStart w:id="1" w:name="_GoBack"/>
        <w:bookmarkEnd w:id="1"/>
        <w:r w:rsidR="005E1FD6" w:rsidRPr="002C321A">
          <w:rPr>
            <w:rStyle w:val="Hyperlink"/>
            <w:sz w:val="24"/>
            <w:szCs w:val="24"/>
          </w:rPr>
          <w:t>ss.atkinson@manchester.ac.uk</w:t>
        </w:r>
      </w:hyperlink>
      <w:r w:rsidR="00035B08">
        <w:rPr>
          <w:sz w:val="24"/>
          <w:szCs w:val="24"/>
        </w:rPr>
        <w:t>.</w:t>
      </w:r>
    </w:p>
    <w:p w14:paraId="01B9A2B0" w14:textId="77777777" w:rsidR="005E1FD6" w:rsidRDefault="005E1FD6">
      <w:pPr>
        <w:spacing w:line="240" w:lineRule="auto"/>
        <w:rPr>
          <w:sz w:val="24"/>
          <w:szCs w:val="24"/>
        </w:rPr>
      </w:pPr>
    </w:p>
    <w:sectPr w:rsidR="005E1FD6">
      <w:headerReference w:type="default" r:id="rId18"/>
      <w:footerReference w:type="default" r:id="rId19"/>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65B6" w16cex:dateUtc="2022-09-15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9E320" w16cid:durableId="26CC183B"/>
  <w16cid:commentId w16cid:paraId="6D83C5BE" w16cid:durableId="26CD65B6"/>
  <w16cid:commentId w16cid:paraId="2B53113C" w16cid:durableId="26C1EB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7648D" w14:textId="77777777" w:rsidR="004612AF" w:rsidRDefault="004612AF">
      <w:pPr>
        <w:spacing w:line="240" w:lineRule="auto"/>
      </w:pPr>
      <w:r>
        <w:separator/>
      </w:r>
    </w:p>
  </w:endnote>
  <w:endnote w:type="continuationSeparator" w:id="0">
    <w:p w14:paraId="0588A81B" w14:textId="77777777" w:rsidR="004612AF" w:rsidRDefault="00461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173B" w14:textId="185308D3" w:rsidR="005E1FD6" w:rsidRPr="005E1FD6" w:rsidRDefault="005E1FD6">
    <w:pPr>
      <w:pStyle w:val="Footer"/>
      <w:rPr>
        <w:sz w:val="16"/>
        <w:szCs w:val="16"/>
      </w:rPr>
    </w:pPr>
    <w:r w:rsidRPr="005E1FD6">
      <w:rPr>
        <w:sz w:val="16"/>
        <w:szCs w:val="16"/>
      </w:rPr>
      <w:t>Version 1 03/10/22</w:t>
    </w:r>
  </w:p>
  <w:p w14:paraId="06066D00" w14:textId="77777777" w:rsidR="00AD5D07" w:rsidRDefault="00AD5D07">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EEED0" w14:textId="77777777" w:rsidR="004612AF" w:rsidRDefault="004612AF">
      <w:pPr>
        <w:spacing w:line="240" w:lineRule="auto"/>
      </w:pPr>
      <w:r>
        <w:separator/>
      </w:r>
    </w:p>
  </w:footnote>
  <w:footnote w:type="continuationSeparator" w:id="0">
    <w:p w14:paraId="5D768897" w14:textId="77777777" w:rsidR="004612AF" w:rsidRDefault="004612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524E" w14:textId="77777777" w:rsidR="00AD5D07" w:rsidRDefault="00AD5D07">
    <w:pPr>
      <w:pBdr>
        <w:top w:val="nil"/>
        <w:left w:val="nil"/>
        <w:bottom w:val="nil"/>
        <w:right w:val="nil"/>
        <w:between w:val="nil"/>
      </w:pBdr>
      <w:tabs>
        <w:tab w:val="center" w:pos="4513"/>
        <w:tab w:val="right" w:pos="9026"/>
      </w:tabs>
      <w:spacing w:line="240" w:lineRule="auto"/>
      <w:rPr>
        <w:color w:val="000000"/>
      </w:rPr>
    </w:pPr>
    <w:r>
      <w:rPr>
        <w:noProof/>
      </w:rPr>
      <w:drawing>
        <wp:anchor distT="0" distB="0" distL="114300" distR="114300" simplePos="0" relativeHeight="251658240" behindDoc="0" locked="0" layoutInCell="1" hidden="0" allowOverlap="1" wp14:anchorId="36483446" wp14:editId="0B0A2B76">
          <wp:simplePos x="0" y="0"/>
          <wp:positionH relativeFrom="column">
            <wp:posOffset>1</wp:posOffset>
          </wp:positionH>
          <wp:positionV relativeFrom="paragraph">
            <wp:posOffset>0</wp:posOffset>
          </wp:positionV>
          <wp:extent cx="2638425" cy="40563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8425" cy="40563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E98"/>
    <w:multiLevelType w:val="multilevel"/>
    <w:tmpl w:val="CF2C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16579C"/>
    <w:multiLevelType w:val="hybridMultilevel"/>
    <w:tmpl w:val="AC40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743F9"/>
    <w:multiLevelType w:val="multilevel"/>
    <w:tmpl w:val="F00A5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AD7975"/>
    <w:multiLevelType w:val="hybridMultilevel"/>
    <w:tmpl w:val="BDBED3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05058F"/>
    <w:multiLevelType w:val="multilevel"/>
    <w:tmpl w:val="D9E25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D20196"/>
    <w:multiLevelType w:val="multilevel"/>
    <w:tmpl w:val="CCAA1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A23213"/>
    <w:multiLevelType w:val="hybridMultilevel"/>
    <w:tmpl w:val="8DE628D0"/>
    <w:lvl w:ilvl="0" w:tplc="FFFFFFFF">
      <w:start w:val="1"/>
      <w:numFmt w:val="decimal"/>
      <w:lvlText w:val=""/>
      <w:lvlJc w:val="left"/>
    </w:lvl>
    <w:lvl w:ilvl="1" w:tplc="08090001">
      <w:start w:val="1"/>
      <w:numFmt w:val="bullet"/>
      <w:lvlText w:val=""/>
      <w:lvlJc w:val="left"/>
      <w:rPr>
        <w:rFonts w:ascii="Symbol" w:hAnsi="Symbol" w:hint="default"/>
      </w:rPr>
    </w:lvl>
    <w:lvl w:ilvl="2" w:tplc="08090001">
      <w:start w:val="1"/>
      <w:numFmt w:val="bullet"/>
      <w:lvlText w:val=""/>
      <w:lvlJc w:val="left"/>
      <w:pPr>
        <w:ind w:left="773"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C64B42"/>
    <w:multiLevelType w:val="multilevel"/>
    <w:tmpl w:val="CCAA1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D157E7"/>
    <w:multiLevelType w:val="multilevel"/>
    <w:tmpl w:val="E98C3B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8BA581E"/>
    <w:multiLevelType w:val="hybridMultilevel"/>
    <w:tmpl w:val="9F040C5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63403"/>
    <w:multiLevelType w:val="multilevel"/>
    <w:tmpl w:val="049E69C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5B1194"/>
    <w:multiLevelType w:val="hybridMultilevel"/>
    <w:tmpl w:val="1C4C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072A8"/>
    <w:multiLevelType w:val="multilevel"/>
    <w:tmpl w:val="CDEA0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4"/>
  </w:num>
  <w:num w:numId="4">
    <w:abstractNumId w:val="2"/>
  </w:num>
  <w:num w:numId="5">
    <w:abstractNumId w:val="12"/>
  </w:num>
  <w:num w:numId="6">
    <w:abstractNumId w:val="8"/>
  </w:num>
  <w:num w:numId="7">
    <w:abstractNumId w:val="7"/>
  </w:num>
  <w:num w:numId="8">
    <w:abstractNumId w:val="6"/>
  </w:num>
  <w:num w:numId="9">
    <w:abstractNumId w:val="1"/>
  </w:num>
  <w:num w:numId="10">
    <w:abstractNumId w:val="5"/>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C0B"/>
    <w:rsid w:val="000262A5"/>
    <w:rsid w:val="00026F3E"/>
    <w:rsid w:val="00035B08"/>
    <w:rsid w:val="000502F3"/>
    <w:rsid w:val="00064100"/>
    <w:rsid w:val="00076E6E"/>
    <w:rsid w:val="00083F23"/>
    <w:rsid w:val="00094B01"/>
    <w:rsid w:val="000A3EE0"/>
    <w:rsid w:val="000D2821"/>
    <w:rsid w:val="0010327B"/>
    <w:rsid w:val="001055DC"/>
    <w:rsid w:val="001241DE"/>
    <w:rsid w:val="001476B2"/>
    <w:rsid w:val="0016554D"/>
    <w:rsid w:val="00173BF6"/>
    <w:rsid w:val="001A7912"/>
    <w:rsid w:val="001B33E5"/>
    <w:rsid w:val="001C5141"/>
    <w:rsid w:val="001D2193"/>
    <w:rsid w:val="001D5C20"/>
    <w:rsid w:val="00250E36"/>
    <w:rsid w:val="00251818"/>
    <w:rsid w:val="00283F0D"/>
    <w:rsid w:val="002A5ED6"/>
    <w:rsid w:val="0031260D"/>
    <w:rsid w:val="003234D4"/>
    <w:rsid w:val="00393149"/>
    <w:rsid w:val="003C3FF7"/>
    <w:rsid w:val="003C73FF"/>
    <w:rsid w:val="003F4FE3"/>
    <w:rsid w:val="00405B72"/>
    <w:rsid w:val="00410CDD"/>
    <w:rsid w:val="0043321A"/>
    <w:rsid w:val="004340F9"/>
    <w:rsid w:val="00447AC4"/>
    <w:rsid w:val="004612AF"/>
    <w:rsid w:val="00470C0B"/>
    <w:rsid w:val="004731C2"/>
    <w:rsid w:val="004953B5"/>
    <w:rsid w:val="004C5646"/>
    <w:rsid w:val="004D7622"/>
    <w:rsid w:val="00523481"/>
    <w:rsid w:val="00546EF2"/>
    <w:rsid w:val="00562ECD"/>
    <w:rsid w:val="005A5C15"/>
    <w:rsid w:val="005C46DA"/>
    <w:rsid w:val="005C60BF"/>
    <w:rsid w:val="005D3A2D"/>
    <w:rsid w:val="005D4E33"/>
    <w:rsid w:val="005E0841"/>
    <w:rsid w:val="005E1242"/>
    <w:rsid w:val="005E1FD6"/>
    <w:rsid w:val="005E410E"/>
    <w:rsid w:val="005E78F3"/>
    <w:rsid w:val="005F5DF5"/>
    <w:rsid w:val="006045A9"/>
    <w:rsid w:val="0061121D"/>
    <w:rsid w:val="00613601"/>
    <w:rsid w:val="006320B1"/>
    <w:rsid w:val="006422EC"/>
    <w:rsid w:val="00645DAD"/>
    <w:rsid w:val="00661928"/>
    <w:rsid w:val="00672D46"/>
    <w:rsid w:val="00695F07"/>
    <w:rsid w:val="006C3D86"/>
    <w:rsid w:val="006E5F06"/>
    <w:rsid w:val="00793D0E"/>
    <w:rsid w:val="007952E3"/>
    <w:rsid w:val="007B2CC9"/>
    <w:rsid w:val="007C41D8"/>
    <w:rsid w:val="007E0439"/>
    <w:rsid w:val="007F48FF"/>
    <w:rsid w:val="00803464"/>
    <w:rsid w:val="00817625"/>
    <w:rsid w:val="00863B0A"/>
    <w:rsid w:val="008777C5"/>
    <w:rsid w:val="00886176"/>
    <w:rsid w:val="008B5DD8"/>
    <w:rsid w:val="008C37F3"/>
    <w:rsid w:val="008C6393"/>
    <w:rsid w:val="009130E9"/>
    <w:rsid w:val="009508FF"/>
    <w:rsid w:val="00966959"/>
    <w:rsid w:val="0097462E"/>
    <w:rsid w:val="009D4529"/>
    <w:rsid w:val="009E47B6"/>
    <w:rsid w:val="009F29D4"/>
    <w:rsid w:val="009F36D5"/>
    <w:rsid w:val="00A001B9"/>
    <w:rsid w:val="00A16635"/>
    <w:rsid w:val="00A349DD"/>
    <w:rsid w:val="00A52592"/>
    <w:rsid w:val="00A75C13"/>
    <w:rsid w:val="00A771D1"/>
    <w:rsid w:val="00A8227F"/>
    <w:rsid w:val="00A824EE"/>
    <w:rsid w:val="00A9449C"/>
    <w:rsid w:val="00AA36C4"/>
    <w:rsid w:val="00AC0D1B"/>
    <w:rsid w:val="00AD5D07"/>
    <w:rsid w:val="00B27A28"/>
    <w:rsid w:val="00B74520"/>
    <w:rsid w:val="00B75666"/>
    <w:rsid w:val="00B90B8A"/>
    <w:rsid w:val="00B9141D"/>
    <w:rsid w:val="00BA3461"/>
    <w:rsid w:val="00BD3A9E"/>
    <w:rsid w:val="00BF3FEB"/>
    <w:rsid w:val="00C2111B"/>
    <w:rsid w:val="00C23D99"/>
    <w:rsid w:val="00C472CB"/>
    <w:rsid w:val="00C74723"/>
    <w:rsid w:val="00CA733C"/>
    <w:rsid w:val="00CB787D"/>
    <w:rsid w:val="00CD43FC"/>
    <w:rsid w:val="00D27F74"/>
    <w:rsid w:val="00D5366A"/>
    <w:rsid w:val="00D648F8"/>
    <w:rsid w:val="00D66D34"/>
    <w:rsid w:val="00D94FFA"/>
    <w:rsid w:val="00DB2F76"/>
    <w:rsid w:val="00DB35B9"/>
    <w:rsid w:val="00DB500F"/>
    <w:rsid w:val="00DD0DA5"/>
    <w:rsid w:val="00DE508B"/>
    <w:rsid w:val="00E26BFE"/>
    <w:rsid w:val="00E378AB"/>
    <w:rsid w:val="00E5276B"/>
    <w:rsid w:val="00E528F7"/>
    <w:rsid w:val="00E5656F"/>
    <w:rsid w:val="00E71D41"/>
    <w:rsid w:val="00E773DA"/>
    <w:rsid w:val="00EA7601"/>
    <w:rsid w:val="00EB4107"/>
    <w:rsid w:val="00EC54E0"/>
    <w:rsid w:val="00EC5EEB"/>
    <w:rsid w:val="00ED361E"/>
    <w:rsid w:val="00EF1F54"/>
    <w:rsid w:val="00EF31C6"/>
    <w:rsid w:val="00EF3BC3"/>
    <w:rsid w:val="00F3373A"/>
    <w:rsid w:val="00F340A0"/>
    <w:rsid w:val="00F344A5"/>
    <w:rsid w:val="00F43374"/>
    <w:rsid w:val="00F5387E"/>
    <w:rsid w:val="00F5467E"/>
    <w:rsid w:val="00F95B39"/>
    <w:rsid w:val="00FA3E98"/>
    <w:rsid w:val="00FB59D2"/>
    <w:rsid w:val="00FD18CB"/>
    <w:rsid w:val="00FD750A"/>
    <w:rsid w:val="00FE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5AA0"/>
  <w15:docId w15:val="{53884711-637A-42A4-9739-2B035AB4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52853"/>
    <w:pPr>
      <w:tabs>
        <w:tab w:val="center" w:pos="4513"/>
        <w:tab w:val="right" w:pos="9026"/>
      </w:tabs>
      <w:spacing w:line="240" w:lineRule="auto"/>
    </w:pPr>
  </w:style>
  <w:style w:type="character" w:customStyle="1" w:styleId="HeaderChar">
    <w:name w:val="Header Char"/>
    <w:basedOn w:val="DefaultParagraphFont"/>
    <w:link w:val="Header"/>
    <w:uiPriority w:val="99"/>
    <w:rsid w:val="00C52853"/>
  </w:style>
  <w:style w:type="paragraph" w:styleId="Footer">
    <w:name w:val="footer"/>
    <w:basedOn w:val="Normal"/>
    <w:link w:val="FooterChar"/>
    <w:uiPriority w:val="99"/>
    <w:unhideWhenUsed/>
    <w:rsid w:val="00C52853"/>
    <w:pPr>
      <w:tabs>
        <w:tab w:val="center" w:pos="4513"/>
        <w:tab w:val="right" w:pos="9026"/>
      </w:tabs>
      <w:spacing w:line="240" w:lineRule="auto"/>
    </w:pPr>
  </w:style>
  <w:style w:type="character" w:customStyle="1" w:styleId="FooterChar">
    <w:name w:val="Footer Char"/>
    <w:basedOn w:val="DefaultParagraphFont"/>
    <w:link w:val="Footer"/>
    <w:uiPriority w:val="99"/>
    <w:rsid w:val="00C52853"/>
  </w:style>
  <w:style w:type="paragraph" w:styleId="ListParagraph">
    <w:name w:val="List Paragraph"/>
    <w:basedOn w:val="Normal"/>
    <w:uiPriority w:val="34"/>
    <w:qFormat/>
    <w:rsid w:val="00C52853"/>
    <w:pPr>
      <w:ind w:left="720"/>
      <w:contextualSpacing/>
    </w:pPr>
  </w:style>
  <w:style w:type="character" w:styleId="CommentReference">
    <w:name w:val="annotation reference"/>
    <w:basedOn w:val="DefaultParagraphFont"/>
    <w:uiPriority w:val="99"/>
    <w:semiHidden/>
    <w:unhideWhenUsed/>
    <w:rsid w:val="006E7881"/>
    <w:rPr>
      <w:sz w:val="16"/>
      <w:szCs w:val="16"/>
    </w:rPr>
  </w:style>
  <w:style w:type="paragraph" w:styleId="CommentText">
    <w:name w:val="annotation text"/>
    <w:basedOn w:val="Normal"/>
    <w:link w:val="CommentTextChar"/>
    <w:uiPriority w:val="99"/>
    <w:unhideWhenUsed/>
    <w:rsid w:val="006E7881"/>
    <w:pPr>
      <w:spacing w:line="240" w:lineRule="auto"/>
    </w:pPr>
    <w:rPr>
      <w:sz w:val="20"/>
      <w:szCs w:val="20"/>
    </w:rPr>
  </w:style>
  <w:style w:type="character" w:customStyle="1" w:styleId="CommentTextChar">
    <w:name w:val="Comment Text Char"/>
    <w:basedOn w:val="DefaultParagraphFont"/>
    <w:link w:val="CommentText"/>
    <w:uiPriority w:val="99"/>
    <w:rsid w:val="006E7881"/>
    <w:rPr>
      <w:sz w:val="20"/>
      <w:szCs w:val="20"/>
    </w:rPr>
  </w:style>
  <w:style w:type="paragraph" w:styleId="CommentSubject">
    <w:name w:val="annotation subject"/>
    <w:basedOn w:val="CommentText"/>
    <w:next w:val="CommentText"/>
    <w:link w:val="CommentSubjectChar"/>
    <w:uiPriority w:val="99"/>
    <w:semiHidden/>
    <w:unhideWhenUsed/>
    <w:rsid w:val="006E7881"/>
    <w:rPr>
      <w:b/>
      <w:bCs/>
    </w:rPr>
  </w:style>
  <w:style w:type="character" w:customStyle="1" w:styleId="CommentSubjectChar">
    <w:name w:val="Comment Subject Char"/>
    <w:basedOn w:val="CommentTextChar"/>
    <w:link w:val="CommentSubject"/>
    <w:uiPriority w:val="99"/>
    <w:semiHidden/>
    <w:rsid w:val="006E7881"/>
    <w:rPr>
      <w:b/>
      <w:bCs/>
      <w:sz w:val="20"/>
      <w:szCs w:val="20"/>
    </w:rPr>
  </w:style>
  <w:style w:type="paragraph" w:styleId="BalloonText">
    <w:name w:val="Balloon Text"/>
    <w:basedOn w:val="Normal"/>
    <w:link w:val="BalloonTextChar"/>
    <w:uiPriority w:val="99"/>
    <w:semiHidden/>
    <w:unhideWhenUsed/>
    <w:rsid w:val="006E7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881"/>
    <w:rPr>
      <w:rFonts w:ascii="Segoe UI" w:hAnsi="Segoe UI" w:cs="Segoe UI"/>
      <w:sz w:val="18"/>
      <w:szCs w:val="18"/>
    </w:rPr>
  </w:style>
  <w:style w:type="character" w:styleId="Hyperlink">
    <w:name w:val="Hyperlink"/>
    <w:basedOn w:val="DefaultParagraphFont"/>
    <w:uiPriority w:val="99"/>
    <w:unhideWhenUsed/>
    <w:rsid w:val="0021264C"/>
    <w:rPr>
      <w:color w:val="0000FF" w:themeColor="hyperlink"/>
      <w:u w:val="single"/>
    </w:rPr>
  </w:style>
  <w:style w:type="table" w:styleId="TableGrid">
    <w:name w:val="Table Grid"/>
    <w:basedOn w:val="TableNormal"/>
    <w:uiPriority w:val="39"/>
    <w:rsid w:val="00CE3DD5"/>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line="240" w:lineRule="auto"/>
    </w:pPr>
    <w:rPr>
      <w:rFonts w:ascii="Cambria" w:eastAsia="Cambria" w:hAnsi="Cambria" w:cs="Cambria"/>
    </w:rPr>
    <w:tblPr>
      <w:tblStyleRowBandSize w:val="1"/>
      <w:tblStyleColBandSize w:val="1"/>
    </w:tblPr>
  </w:style>
  <w:style w:type="table" w:customStyle="1" w:styleId="a0">
    <w:basedOn w:val="TableNormal"/>
    <w:pPr>
      <w:spacing w:line="240" w:lineRule="auto"/>
    </w:pPr>
    <w:rPr>
      <w:rFonts w:ascii="Cambria" w:eastAsia="Cambria" w:hAnsi="Cambria" w:cs="Cambria"/>
    </w:rPr>
    <w:tblPr>
      <w:tblStyleRowBandSize w:val="1"/>
      <w:tblStyleColBandSize w:val="1"/>
    </w:tblPr>
  </w:style>
  <w:style w:type="paragraph" w:styleId="Revision">
    <w:name w:val="Revision"/>
    <w:hidden/>
    <w:uiPriority w:val="99"/>
    <w:semiHidden/>
    <w:rsid w:val="00803464"/>
    <w:pPr>
      <w:spacing w:line="240" w:lineRule="auto"/>
    </w:pPr>
  </w:style>
  <w:style w:type="character" w:customStyle="1" w:styleId="A00">
    <w:name w:val="A0"/>
    <w:uiPriority w:val="99"/>
    <w:rsid w:val="001476B2"/>
    <w:rPr>
      <w:rFonts w:cs="Myriad Pro"/>
      <w:color w:val="000000"/>
      <w:sz w:val="32"/>
      <w:szCs w:val="32"/>
    </w:rPr>
  </w:style>
  <w:style w:type="character" w:customStyle="1" w:styleId="Heading1Char">
    <w:name w:val="Heading 1 Char"/>
    <w:basedOn w:val="DefaultParagraphFont"/>
    <w:link w:val="Heading1"/>
    <w:uiPriority w:val="9"/>
    <w:rsid w:val="001476B2"/>
    <w:rPr>
      <w:sz w:val="40"/>
      <w:szCs w:val="40"/>
    </w:rPr>
  </w:style>
  <w:style w:type="character" w:customStyle="1" w:styleId="UnresolvedMention1">
    <w:name w:val="Unresolved Mention1"/>
    <w:basedOn w:val="DefaultParagraphFont"/>
    <w:uiPriority w:val="99"/>
    <w:semiHidden/>
    <w:unhideWhenUsed/>
    <w:rsid w:val="00DD0DA5"/>
    <w:rPr>
      <w:color w:val="605E5C"/>
      <w:shd w:val="clear" w:color="auto" w:fill="E1DFDD"/>
    </w:rPr>
  </w:style>
  <w:style w:type="character" w:customStyle="1" w:styleId="UnresolvedMention">
    <w:name w:val="Unresolved Mention"/>
    <w:basedOn w:val="DefaultParagraphFont"/>
    <w:uiPriority w:val="99"/>
    <w:semiHidden/>
    <w:unhideWhenUsed/>
    <w:rsid w:val="00A94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nchester.ac.uk/study/masters/courses/list/08175/mclin-res-clinical-resear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rc-gm.nihr.ac.uk/" TargetMode="External"/><Relationship Id="rId17" Type="http://schemas.openxmlformats.org/officeDocument/2006/relationships/hyperlink" Target="mailto:ross.atkinson@manchester.ac.uk" TargetMode="External"/><Relationship Id="rId2" Type="http://schemas.openxmlformats.org/officeDocument/2006/relationships/customXml" Target="../customXml/item2.xml"/><Relationship Id="rId16" Type="http://schemas.openxmlformats.org/officeDocument/2006/relationships/hyperlink" Target="mailto:arc-gm@nih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rc-gm@nihr.ac.uk"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ac.uk/study/masters/courses/list/07982/msc-social-research-methods-and-statistics/course-details/"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BD1E547A90946A9ADB423C993D0E3" ma:contentTypeVersion="13" ma:contentTypeDescription="Create a new document." ma:contentTypeScope="" ma:versionID="12d305df44e8acdef931b1693d62764e">
  <xsd:schema xmlns:xsd="http://www.w3.org/2001/XMLSchema" xmlns:xs="http://www.w3.org/2001/XMLSchema" xmlns:p="http://schemas.microsoft.com/office/2006/metadata/properties" xmlns:ns3="9f4ae16b-ed69-47ef-8dd1-ce6da24203aa" xmlns:ns4="69c173d1-ea33-4fe7-90fc-bfa317e94586" targetNamespace="http://schemas.microsoft.com/office/2006/metadata/properties" ma:root="true" ma:fieldsID="b3b429b5446f906aa0bc518e13e8a945" ns3:_="" ns4:_="">
    <xsd:import namespace="9f4ae16b-ed69-47ef-8dd1-ce6da24203aa"/>
    <xsd:import namespace="69c173d1-ea33-4fe7-90fc-bfa317e945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ae16b-ed69-47ef-8dd1-ce6da2420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c173d1-ea33-4fe7-90fc-bfa317e945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lkC3u8evEzhlpjfokf1XViHdIvA==">AMUW2mV8kLlkfce1V2jX9TcSbjZuQsuaW0bUxSFxFnvVoKhR4rxDnb36kpeGS5Km3LIb7HF5zfkoO54gbQQcVTYhAmR6zVPU90LHvpCFiXEsChpbgxyUT9qJFEbzkhP+tO1mziPXxJLN</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6FFEE-9398-42FE-B784-6AC76CC5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ae16b-ed69-47ef-8dd1-ce6da24203aa"/>
    <ds:schemaRef ds:uri="69c173d1-ea33-4fe7-90fc-bfa317e94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EEABE-68FD-4DBD-9135-A1F892EBDF3F}">
  <ds:schemaRefs>
    <ds:schemaRef ds:uri="http://schemas.openxmlformats.org/package/2006/metadata/core-properties"/>
    <ds:schemaRef ds:uri="http://schemas.microsoft.com/office/2006/documentManagement/types"/>
    <ds:schemaRef ds:uri="http://schemas.microsoft.com/office/infopath/2007/PartnerControls"/>
    <ds:schemaRef ds:uri="69c173d1-ea33-4fe7-90fc-bfa317e94586"/>
    <ds:schemaRef ds:uri="http://purl.org/dc/elements/1.1/"/>
    <ds:schemaRef ds:uri="http://schemas.microsoft.com/office/2006/metadata/properties"/>
    <ds:schemaRef ds:uri="http://purl.org/dc/terms/"/>
    <ds:schemaRef ds:uri="9f4ae16b-ed69-47ef-8dd1-ce6da24203aa"/>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6AC2E81-1B0C-45E9-825F-85BA17F1FF75}">
  <ds:schemaRefs>
    <ds:schemaRef ds:uri="http://schemas.microsoft.com/sharepoint/v3/contenttype/forms"/>
  </ds:schemaRefs>
</ds:datastoreItem>
</file>

<file path=customXml/itemProps5.xml><?xml version="1.0" encoding="utf-8"?>
<ds:datastoreItem xmlns:ds="http://schemas.openxmlformats.org/officeDocument/2006/customXml" ds:itemID="{772DB377-47B3-4B27-A791-3EDF48C5A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McShane Rebecca (R0A) Manchester University NHS FT</dc:creator>
  <cp:lastModifiedBy>Karon Mee</cp:lastModifiedBy>
  <cp:revision>5</cp:revision>
  <dcterms:created xsi:type="dcterms:W3CDTF">2022-09-16T12:57:00Z</dcterms:created>
  <dcterms:modified xsi:type="dcterms:W3CDTF">2022-10-03T14:16:00Z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0x010100D05BD1E547A90946A9ADB423C993D0E3</vt:lpwstr>
  </property>
</Properties>
</file>